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Theme="minorEastAsia" w:hAnsiTheme="minorEastAsia" w:eastAsiaTheme="minorEastAsia" w:cstheme="minorEastAsia"/>
        </w:rPr>
      </w:pPr>
      <w:bookmarkStart w:id="0" w:name="_Toc310402945"/>
      <w:bookmarkStart w:id="1" w:name="_Toc311121464"/>
      <w:bookmarkStart w:id="2" w:name="_Toc215990613"/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-26035</wp:posOffset>
            </wp:positionV>
            <wp:extent cx="1443355" cy="504825"/>
            <wp:effectExtent l="0" t="0" r="4445" b="9525"/>
            <wp:wrapSquare wrapText="bothSides"/>
            <wp:docPr id="54" name="图片 1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公司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276" w:lineRule="auto"/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val="en-US" w:eastAsia="zh-CN"/>
        </w:rPr>
        <w:t>兵团建设消防审验监管信息化平台</w:t>
      </w:r>
    </w:p>
    <w:p>
      <w:pPr>
        <w:spacing w:line="276" w:lineRule="auto"/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</w:rPr>
        <w:t>操作手册</w:t>
      </w:r>
    </w:p>
    <w:p>
      <w:pPr>
        <w:spacing w:line="276" w:lineRule="auto"/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val="en-US" w:eastAsia="zh-CN"/>
        </w:rPr>
        <w:t>主管单位-受理版</w:t>
      </w:r>
      <w:r>
        <w:rPr>
          <w:rFonts w:hint="eastAsia" w:asciiTheme="minorEastAsia" w:hAnsiTheme="minorEastAsia" w:eastAsiaTheme="minorEastAsia" w:cstheme="minorEastAsia"/>
          <w:b/>
          <w:bCs/>
          <w:spacing w:val="40"/>
          <w:sz w:val="72"/>
          <w:szCs w:val="72"/>
          <w:lang w:eastAsia="zh-CN"/>
        </w:rPr>
        <w:t>）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sz w:val="72"/>
          <w:szCs w:val="72"/>
        </w:rPr>
        <w:t xml:space="preserve"> 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outlineLvl w:val="9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山东环球软件股份有限公司</w:t>
      </w:r>
    </w:p>
    <w:p>
      <w:pPr>
        <w:jc w:val="center"/>
        <w:outlineLvl w:val="9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2023年9月</w:t>
      </w: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26" w:charSpace="0"/>
        </w:sect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sz w:val="32"/>
        </w:rPr>
        <w:t>目 录</w:t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instrText xml:space="preserve">TOC \o "1-2" \h \u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_Toc5442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52"/>
        </w:rPr>
        <w:t>第一章 系统登录</w:t>
      </w:r>
      <w:r>
        <w:tab/>
      </w:r>
      <w:r>
        <w:fldChar w:fldCharType="begin"/>
      </w:r>
      <w:r>
        <w:instrText xml:space="preserve"> PAGEREF _Toc5442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_Toc7179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24"/>
        </w:rPr>
        <w:t>1.1系统登录</w:t>
      </w:r>
      <w:r>
        <w:tab/>
      </w:r>
      <w:r>
        <w:fldChar w:fldCharType="begin"/>
      </w:r>
      <w:r>
        <w:instrText xml:space="preserve"> PAGEREF _Toc7179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_Toc1748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24"/>
        </w:rPr>
        <w:t>1.2 项目代码</w:t>
      </w:r>
      <w:r>
        <w:tab/>
      </w:r>
      <w:r>
        <w:fldChar w:fldCharType="begin"/>
      </w:r>
      <w:r>
        <w:instrText xml:space="preserve"> PAGEREF _Toc1748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_Toc30142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52"/>
        </w:rPr>
        <w:t xml:space="preserve">第二章 </w:t>
      </w:r>
      <w:r>
        <w:rPr>
          <w:rFonts w:hint="eastAsia" w:ascii="宋体" w:hAnsi="宋体" w:eastAsia="宋体" w:cs="宋体"/>
          <w:szCs w:val="52"/>
          <w:lang w:val="en-US" w:eastAsia="zh-CN"/>
        </w:rPr>
        <w:t>消防设计审查、消防验收</w:t>
      </w:r>
      <w:r>
        <w:tab/>
      </w:r>
      <w:r>
        <w:fldChar w:fldCharType="begin"/>
      </w:r>
      <w:r>
        <w:instrText xml:space="preserve"> PAGEREF _Toc30142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_Toc21791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</w:rPr>
        <w:t>2.1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业务受理</w:t>
      </w:r>
      <w:r>
        <w:tab/>
      </w:r>
      <w:r>
        <w:fldChar w:fldCharType="begin"/>
      </w:r>
      <w:r>
        <w:instrText xml:space="preserve"> PAGEREF _Toc21791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_Toc17616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52"/>
        </w:rPr>
        <w:t>第</w:t>
      </w:r>
      <w:r>
        <w:rPr>
          <w:rFonts w:hint="eastAsia" w:ascii="宋体" w:hAnsi="宋体" w:eastAsia="宋体" w:cs="宋体"/>
          <w:szCs w:val="52"/>
          <w:lang w:val="en-US" w:eastAsia="zh-CN"/>
        </w:rPr>
        <w:t>三</w:t>
      </w:r>
      <w:r>
        <w:rPr>
          <w:rFonts w:hint="eastAsia" w:ascii="宋体" w:hAnsi="宋体" w:eastAsia="宋体" w:cs="宋体"/>
          <w:szCs w:val="52"/>
        </w:rPr>
        <w:t xml:space="preserve">章 </w:t>
      </w:r>
      <w:r>
        <w:rPr>
          <w:rFonts w:hint="eastAsia" w:ascii="宋体" w:hAnsi="宋体" w:eastAsia="宋体" w:cs="宋体"/>
          <w:szCs w:val="52"/>
          <w:lang w:val="en-US" w:eastAsia="zh-CN"/>
        </w:rPr>
        <w:t>消防验收备案</w:t>
      </w:r>
      <w:r>
        <w:tab/>
      </w:r>
      <w:r>
        <w:fldChar w:fldCharType="begin"/>
      </w:r>
      <w:r>
        <w:instrText xml:space="preserve"> PAGEREF _Toc17616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_Toc21937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</w:rPr>
        <w:t>2.1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业务受理</w:t>
      </w:r>
      <w:r>
        <w:tab/>
      </w:r>
      <w:r>
        <w:fldChar w:fldCharType="begin"/>
      </w:r>
      <w:r>
        <w:instrText xml:space="preserve"> PAGEREF _Toc21937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_Toc9950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办事大厅</w:t>
      </w:r>
      <w:r>
        <w:tab/>
      </w:r>
      <w:r>
        <w:fldChar w:fldCharType="begin"/>
      </w:r>
      <w:r>
        <w:instrText xml:space="preserve"> PAGEREF _Toc9950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_Toc31959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1进入方式</w:t>
      </w:r>
      <w:r>
        <w:tab/>
      </w:r>
      <w:r>
        <w:fldChar w:fldCharType="begin"/>
      </w:r>
      <w:r>
        <w:instrText xml:space="preserve"> PAGEREF _Toc31959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_Toc24479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4.</w:t>
      </w:r>
      <w:r>
        <w:rPr>
          <w:rFonts w:hint="default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主要功能描述</w:t>
      </w:r>
      <w:r>
        <w:tab/>
      </w:r>
      <w:r>
        <w:fldChar w:fldCharType="begin"/>
      </w:r>
      <w:r>
        <w:instrText xml:space="preserve"> PAGEREF _Toc24479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firstLine="0" w:firstLineChars="0"/>
        <w:contextualSpacing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rPr>
          <w:rFonts w:hint="eastAsia" w:asciiTheme="minorEastAsia" w:hAnsiTheme="minorEastAsia" w:eastAsiaTheme="minorEastAsia" w:cstheme="minorEastAsia"/>
          <w:bCs/>
          <w:caps/>
          <w:sz w:val="20"/>
        </w:rPr>
        <w:sectPr>
          <w:pgSz w:w="11906" w:h="16838"/>
          <w:pgMar w:top="1418" w:right="1531" w:bottom="567" w:left="1531" w:header="624" w:footer="992" w:gutter="0"/>
          <w:pgNumType w:start="0"/>
          <w:cols w:space="720" w:num="1"/>
          <w:docGrid w:type="lines" w:linePitch="312" w:charSpace="0"/>
        </w:sectPr>
      </w:pPr>
    </w:p>
    <w:bookmarkEnd w:id="0"/>
    <w:bookmarkEnd w:id="1"/>
    <w:p>
      <w:pPr>
        <w:pStyle w:val="2"/>
        <w:ind w:firstLine="880"/>
        <w:jc w:val="center"/>
        <w:rPr>
          <w:rFonts w:hint="eastAsia" w:ascii="宋体" w:hAnsi="宋体" w:eastAsia="宋体" w:cs="宋体"/>
          <w:sz w:val="52"/>
          <w:szCs w:val="52"/>
        </w:rPr>
      </w:pPr>
      <w:bookmarkStart w:id="3" w:name="_Toc477331155"/>
      <w:bookmarkStart w:id="4" w:name="_Toc358875483"/>
      <w:bookmarkStart w:id="5" w:name="_Toc26572"/>
      <w:bookmarkStart w:id="6" w:name="_Toc5442"/>
      <w:bookmarkStart w:id="7" w:name="_Toc358875485"/>
      <w:bookmarkStart w:id="8" w:name="_Toc803"/>
      <w:bookmarkStart w:id="9" w:name="_Toc310402946"/>
      <w:r>
        <w:rPr>
          <w:rFonts w:hint="eastAsia" w:ascii="宋体" w:hAnsi="宋体" w:eastAsia="宋体" w:cs="宋体"/>
          <w:sz w:val="52"/>
          <w:szCs w:val="52"/>
        </w:rPr>
        <w:t>第一章 系统登录</w:t>
      </w:r>
      <w:bookmarkEnd w:id="3"/>
      <w:bookmarkEnd w:id="4"/>
      <w:bookmarkEnd w:id="5"/>
      <w:bookmarkEnd w:id="6"/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bookmarkStart w:id="10" w:name="_Toc26725"/>
      <w:bookmarkStart w:id="11" w:name="_Toc477331156"/>
      <w:bookmarkStart w:id="12" w:name="_Toc7179"/>
      <w:bookmarkStart w:id="13" w:name="_Toc358875484"/>
      <w:r>
        <w:rPr>
          <w:rFonts w:hint="eastAsia" w:asciiTheme="minorEastAsia" w:hAnsiTheme="minorEastAsia" w:eastAsiaTheme="minorEastAsia" w:cstheme="minorEastAsia"/>
          <w:b/>
          <w:bCs/>
          <w:sz w:val="32"/>
          <w:szCs w:val="24"/>
        </w:rPr>
        <w:t>1.1系统登录</w:t>
      </w:r>
      <w:bookmarkEnd w:id="10"/>
      <w:bookmarkEnd w:id="11"/>
      <w:bookmarkEnd w:id="12"/>
      <w:bookmarkEnd w:id="13"/>
      <w:r>
        <w:rPr>
          <w:rFonts w:hint="eastAsia" w:asciiTheme="minorEastAsia" w:hAnsiTheme="minorEastAsia" w:eastAsiaTheme="minorEastAsia" w:cstheme="minorEastAsia"/>
          <w:b/>
          <w:color w:val="000000"/>
          <w:kern w:val="0"/>
          <w:sz w:val="32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推荐使用Google浏览器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0180" cy="1765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7875" t="12187" r="13004" b="1318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360浏览器极速模式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http://zwfw.xjbt.gov.cn/，打开网址，点击登陆（</w:t>
      </w: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4"/>
          <w:szCs w:val="24"/>
        </w:rPr>
        <w:t>-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），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选择个人用户</w:t>
      </w:r>
      <w:r>
        <w:rPr>
          <w:rFonts w:hint="eastAsia" w:ascii="宋体" w:hAnsi="宋体" w:eastAsia="宋体" w:cs="宋体"/>
          <w:kern w:val="0"/>
          <w:sz w:val="24"/>
          <w:szCs w:val="24"/>
        </w:rPr>
        <w:t>登录系统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/>
        </w:rPr>
        <w:t>温馨提示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请收藏网址便于下次使</w:t>
      </w:r>
      <w:r>
        <w:drawing>
          <wp:inline distT="0" distB="0" distL="114300" distR="114300">
            <wp:extent cx="5609590" cy="270954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2、登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录</w:t>
      </w:r>
      <w:bookmarkStart w:id="39" w:name="_GoBack"/>
      <w:bookmarkEnd w:id="39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系统后点击“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/>
        </w:rPr>
        <w:t>住建消防系统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”进入系统。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7050" cy="2707640"/>
            <wp:effectExtent l="0" t="0" r="1270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  <w:t>服务提醒：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  <w:t xml:space="preserve">技术支持18678003693（刘工） 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  <w:lang w:val="en-US" w:eastAsia="zh-CN"/>
        </w:rPr>
        <w:t>监督电话15762616879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b/>
          <w:bCs/>
          <w:sz w:val="32"/>
          <w:szCs w:val="24"/>
        </w:rPr>
      </w:pPr>
      <w:bookmarkStart w:id="14" w:name="_Toc20491"/>
      <w:bookmarkStart w:id="15" w:name="_Toc1748"/>
      <w:r>
        <w:rPr>
          <w:rFonts w:hint="eastAsia" w:asciiTheme="minorEastAsia" w:hAnsiTheme="minorEastAsia" w:eastAsiaTheme="minorEastAsia" w:cstheme="minorEastAsia"/>
          <w:b/>
          <w:bCs/>
          <w:sz w:val="32"/>
          <w:szCs w:val="24"/>
        </w:rPr>
        <w:t>1.2 项目代码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  <w:t>1.2.1项目代码可登录兵团政务服务网（https://zwfw.xjbt.gov.cn/newCms/index.jspx?areaId=660000）—兵团投资项目在线审批监管平台（https://xjbt.tzxm.gov.cn/）获取。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1.2.2  不需要在发改备案的小型项目（无需立项、申请施工许可等情况的），由住建部门受理人员在工改系统完善项目信息，手动生成项目代码。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bookmarkEnd w:id="7"/>
    <w:bookmarkEnd w:id="8"/>
    <w:bookmarkEnd w:id="9"/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6" w:name="_Toc358875501"/>
      <w:bookmarkStart w:id="17" w:name="_Toc24761"/>
      <w:r>
        <w:rPr>
          <w:rFonts w:hint="eastAsia" w:asciiTheme="minorEastAsia" w:hAnsiTheme="minorEastAsia" w:eastAsiaTheme="minorEastAsia" w:cstheme="minorEastAsia"/>
          <w:sz w:val="30"/>
          <w:szCs w:val="30"/>
        </w:rPr>
        <w:br w:type="page"/>
      </w:r>
    </w:p>
    <w:p>
      <w:pPr>
        <w:pStyle w:val="2"/>
        <w:ind w:firstLine="880"/>
        <w:jc w:val="center"/>
        <w:rPr>
          <w:rFonts w:hint="default" w:ascii="宋体" w:hAnsi="宋体" w:eastAsia="宋体" w:cs="宋体"/>
          <w:sz w:val="52"/>
          <w:szCs w:val="52"/>
          <w:lang w:val="en-US" w:eastAsia="zh-CN"/>
        </w:rPr>
      </w:pPr>
      <w:bookmarkStart w:id="18" w:name="_Toc30142"/>
      <w:r>
        <w:rPr>
          <w:rFonts w:hint="eastAsia" w:ascii="宋体" w:hAnsi="宋体" w:eastAsia="宋体" w:cs="宋体"/>
          <w:sz w:val="52"/>
          <w:szCs w:val="52"/>
        </w:rPr>
        <w:t xml:space="preserve">第二章 </w:t>
      </w:r>
      <w:bookmarkEnd w:id="16"/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消防设计审查、消防验收</w:t>
      </w:r>
      <w:bookmarkEnd w:id="17"/>
      <w:bookmarkEnd w:id="18"/>
    </w:p>
    <w:p>
      <w:pPr>
        <w:pStyle w:val="3"/>
        <w:ind w:firstLine="0" w:firstLineChars="0"/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19" w:name="_Toc310402965"/>
      <w:bookmarkStart w:id="20" w:name="_Toc358875502"/>
      <w:bookmarkStart w:id="21" w:name="_Toc311121484"/>
      <w:bookmarkStart w:id="22" w:name="_Toc3074"/>
      <w:bookmarkStart w:id="23" w:name="_Toc21791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</w:rPr>
        <w:t>2.1</w:t>
      </w:r>
      <w:bookmarkEnd w:id="19"/>
      <w:bookmarkEnd w:id="20"/>
      <w:bookmarkEnd w:id="21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业务受理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消防设计审查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业务受理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业务受理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614035" cy="2266315"/>
            <wp:effectExtent l="0" t="0" r="571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2.1-1</w:t>
      </w:r>
    </w:p>
    <w:p>
      <w:pPr>
        <w:spacing w:line="360" w:lineRule="auto"/>
        <w:ind w:firstLine="566" w:firstLineChars="236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选中需要的数据，点击“项目信息”按钮，检查需要受理的数据</w:t>
      </w:r>
    </w:p>
    <w:p>
      <w:pPr>
        <w:spacing w:line="360" w:lineRule="auto"/>
        <w:ind w:firstLine="566" w:firstLineChars="236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数据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信息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基本信息、消防设施、单位信息、竣工验收意见、资料上传五项内容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2.1-2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1970" cy="2540000"/>
            <wp:effectExtent l="0" t="0" r="1778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2.1-2</w:t>
      </w:r>
      <w:bookmarkEnd w:id="2"/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数据信息没有问题，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受理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”按钮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在受理页面，，可以选择受理或是不受理，点击“保存”按钮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spacing w:line="360" w:lineRule="auto"/>
      </w:pPr>
      <w:r>
        <w:drawing>
          <wp:inline distT="0" distB="0" distL="114300" distR="114300">
            <wp:extent cx="5601970" cy="2639060"/>
            <wp:effectExtent l="0" t="0" r="1778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spacing w:line="360" w:lineRule="auto"/>
        <w:ind w:firstLine="566" w:firstLineChars="236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其他两种消防验收也是如此受理</w:t>
      </w:r>
    </w:p>
    <w:p>
      <w:pPr>
        <w:spacing w:line="360" w:lineRule="auto"/>
        <w:ind w:firstLine="566" w:firstLineChars="236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</w:p>
    <w:p>
      <w:pPr>
        <w:spacing w:line="360" w:lineRule="auto"/>
        <w:ind w:firstLine="566" w:firstLineChars="236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</w:p>
    <w:p>
      <w:pPr>
        <w:spacing w:line="360" w:lineRule="auto"/>
        <w:ind w:firstLine="566" w:firstLineChars="236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24" w:name="_Toc5535"/>
      <w:r>
        <w:rPr>
          <w:rFonts w:hint="eastAsia" w:asciiTheme="minorEastAsia" w:hAnsiTheme="minorEastAsia" w:eastAsiaTheme="minorEastAsia" w:cstheme="minorEastAsia"/>
          <w:sz w:val="30"/>
          <w:szCs w:val="30"/>
        </w:rPr>
        <w:br w:type="page"/>
      </w:r>
    </w:p>
    <w:p>
      <w:pPr>
        <w:pStyle w:val="2"/>
        <w:ind w:firstLine="880"/>
        <w:jc w:val="center"/>
        <w:rPr>
          <w:rFonts w:hint="default" w:ascii="宋体" w:hAnsi="宋体" w:eastAsia="宋体" w:cs="宋体"/>
          <w:sz w:val="52"/>
          <w:szCs w:val="52"/>
          <w:lang w:val="en-US" w:eastAsia="zh-CN"/>
        </w:rPr>
      </w:pPr>
      <w:bookmarkStart w:id="25" w:name="_Toc17616"/>
      <w:r>
        <w:rPr>
          <w:rFonts w:hint="eastAsia" w:ascii="宋体" w:hAnsi="宋体" w:eastAsia="宋体" w:cs="宋体"/>
          <w:sz w:val="52"/>
          <w:szCs w:val="52"/>
        </w:rPr>
        <w:t>第</w:t>
      </w: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三</w:t>
      </w:r>
      <w:r>
        <w:rPr>
          <w:rFonts w:hint="eastAsia" w:ascii="宋体" w:hAnsi="宋体" w:eastAsia="宋体" w:cs="宋体"/>
          <w:sz w:val="52"/>
          <w:szCs w:val="52"/>
        </w:rPr>
        <w:t xml:space="preserve">章 </w:t>
      </w: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消防验收备案</w:t>
      </w:r>
      <w:bookmarkEnd w:id="24"/>
      <w:bookmarkEnd w:id="25"/>
    </w:p>
    <w:p>
      <w:pPr>
        <w:pStyle w:val="3"/>
        <w:ind w:firstLine="0" w:firstLineChars="0"/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26" w:name="_Toc11274"/>
      <w:bookmarkStart w:id="27" w:name="_Toc21937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</w:rPr>
        <w:t>2.1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业务受理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消防验收备案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项目备案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项目备案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604510" cy="2038985"/>
            <wp:effectExtent l="0" t="0" r="15240" b="184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选中需要的数据，点击“项目信息”按钮，检查需要受理的数据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数据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信息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val="en-US" w:eastAsia="zh-CN"/>
        </w:rPr>
        <w:t>基本信息、消防设施、单位信息、竣工验收意见、资料上传五项内容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2.1-2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所示。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3875" cy="2473325"/>
            <wp:effectExtent l="0" t="0" r="1587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2.1-2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>
      <w:pPr>
        <w:spacing w:line="360" w:lineRule="auto"/>
        <w:ind w:firstLine="566" w:firstLineChars="236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数据信息没有问题，</w:t>
      </w: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备案</w:t>
      </w:r>
      <w:r>
        <w:rPr>
          <w:rFonts w:hint="eastAsia" w:asciiTheme="minorEastAsia" w:hAnsiTheme="minorEastAsia" w:eastAsiaTheme="minorEastAsia" w:cstheme="minorEastAsia"/>
          <w:sz w:val="24"/>
        </w:rPr>
        <w:t>”按钮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在受理页面，，可以选择受理或是不受理，点击“保存”按钮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spacing w:line="360" w:lineRule="auto"/>
      </w:pPr>
      <w:r>
        <w:drawing>
          <wp:inline distT="0" distB="0" distL="114300" distR="114300">
            <wp:extent cx="5601970" cy="2356485"/>
            <wp:effectExtent l="0" t="0" r="1778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48"/>
          <w:szCs w:val="48"/>
        </w:rPr>
      </w:pPr>
      <w:bookmarkStart w:id="28" w:name="_Toc23283"/>
      <w:bookmarkStart w:id="29" w:name="_Toc3570"/>
      <w:r>
        <w:rPr>
          <w:rFonts w:hint="eastAsia" w:asciiTheme="minorEastAsia" w:hAnsiTheme="minorEastAsia" w:eastAsiaTheme="minorEastAsia" w:cstheme="minorEastAsia"/>
          <w:sz w:val="48"/>
          <w:szCs w:val="48"/>
        </w:rPr>
        <w:br w:type="page"/>
      </w:r>
    </w:p>
    <w:p>
      <w:pPr>
        <w:pStyle w:val="2"/>
        <w:ind w:firstLine="880"/>
        <w:jc w:val="center"/>
        <w:rPr>
          <w:rFonts w:hint="default" w:asciiTheme="minorEastAsia" w:hAnsiTheme="minorEastAsia" w:eastAsiaTheme="minorEastAsia" w:cstheme="minorEastAsia"/>
          <w:sz w:val="48"/>
          <w:szCs w:val="48"/>
          <w:lang w:val="en-US"/>
        </w:rPr>
      </w:pPr>
      <w:bookmarkStart w:id="30" w:name="_Toc9950"/>
      <w:r>
        <w:rPr>
          <w:rFonts w:hint="eastAsia" w:asciiTheme="minorEastAsia" w:hAnsiTheme="minorEastAsia" w:eastAsiaTheme="minorEastAsia" w:cstheme="minorEastAsia"/>
          <w:sz w:val="48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48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办事大厅</w:t>
      </w:r>
      <w:bookmarkEnd w:id="28"/>
      <w:bookmarkEnd w:id="29"/>
      <w:bookmarkEnd w:id="30"/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31" w:name="_Toc17086"/>
      <w:bookmarkStart w:id="32" w:name="_Toc31959"/>
      <w:bookmarkStart w:id="33" w:name="_Toc31731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1进入方式</w:t>
      </w:r>
      <w:bookmarkEnd w:id="31"/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2"/>
        <w:rPr>
          <w:rFonts w:hint="default"/>
          <w:sz w:val="24"/>
          <w:szCs w:val="24"/>
          <w:lang w:val="en-US" w:eastAsia="zh-CN"/>
        </w:rPr>
      </w:pPr>
      <w:bookmarkStart w:id="34" w:name="_Toc11568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4.1.1从系统导航栏打开：从系统右侧直接打开</w:t>
      </w:r>
      <w:bookmarkEnd w:id="34"/>
    </w:p>
    <w:p>
      <w:pPr>
        <w:rPr>
          <w:rFonts w:hint="default"/>
          <w:lang w:val="en-US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6415" cy="2109470"/>
            <wp:effectExtent l="0" t="0" r="1333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95" w:firstLineChars="236"/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4.1.2链接打开：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instrText xml:space="preserve"> HYPERLINK "http://xf.univalsoft.info:18080/" </w:instrTex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separate"/>
      </w:r>
      <w:r>
        <w:rPr>
          <w:rStyle w:val="50"/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http://xf.univalsoft.info:18080/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end"/>
      </w:r>
    </w:p>
    <w:p>
      <w:pPr>
        <w:ind w:firstLine="420" w:firstLineChars="0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0700" cy="2716530"/>
            <wp:effectExtent l="0" t="0" r="0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pStyle w:val="3"/>
        <w:ind w:firstLine="0" w:firstLineChars="0"/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35" w:name="_Toc17517"/>
      <w:bookmarkStart w:id="36" w:name="_Toc24479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4.</w:t>
      </w:r>
      <w:r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主要功能描述</w:t>
      </w:r>
      <w:bookmarkEnd w:id="35"/>
      <w:bookmarkEnd w:id="36"/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7" w:name="_Toc2657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4.2.1结果公示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38" w:name="_Toc17541"/>
      <w:r>
        <w:rPr>
          <w:rFonts w:hint="eastAsia"/>
          <w:sz w:val="24"/>
          <w:szCs w:val="24"/>
          <w:lang w:val="en-US" w:eastAsia="zh-CN"/>
        </w:rPr>
        <w:t>可以看到项目办结情况</w:t>
      </w:r>
      <w:bookmarkEnd w:id="38"/>
    </w:p>
    <w:p>
      <w:p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603240" cy="2861945"/>
            <wp:effectExtent l="0" t="0" r="1651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sectPr>
      <w:headerReference r:id="rId7" w:type="default"/>
      <w:footerReference r:id="rId8" w:type="default"/>
      <w:pgSz w:w="11906" w:h="16838"/>
      <w:pgMar w:top="1418" w:right="1531" w:bottom="567" w:left="1531" w:header="624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宋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tabs>
        <w:tab w:val="clear" w:pos="8306"/>
      </w:tabs>
    </w:pPr>
    <w:r>
      <w:rPr>
        <w:rFonts w:hint="eastAsia"/>
        <w:u w:val="none" w:color="0000FF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tabs>
        <w:tab w:val="clear" w:pos="8306"/>
      </w:tabs>
      <w:rPr>
        <w:rFonts w:ascii="Calibri" w:hAnsi="Calibri"/>
        <w:kern w:val="0"/>
        <w:szCs w:val="18"/>
        <w:u w:val="none" w:color="0000FF"/>
      </w:rPr>
    </w:pPr>
    <w:r>
      <w:rPr>
        <w:rFonts w:hint="eastAsia"/>
      </w:rPr>
      <w:t xml:space="preserve">                                    </w:t>
    </w:r>
    <w:r>
      <w:rPr>
        <w:rFonts w:hint="eastAsia"/>
        <w:lang w:val="en-US" w:eastAsia="zh-CN"/>
      </w:rPr>
      <w:t xml:space="preserve">        </w:t>
    </w:r>
    <w:r>
      <w:rPr>
        <w:rFonts w:hint="eastAsia"/>
        <w:kern w:val="0"/>
        <w:szCs w:val="18"/>
        <w:u w:val="none" w:color="0000FF"/>
        <w:lang w:val="en-US" w:eastAsia="zh-CN"/>
      </w:rPr>
      <w:t>兵团建设消防审验监管信息化平台操作手册</w:t>
    </w:r>
    <w:r>
      <w:rPr>
        <w:rFonts w:hint="eastAsia"/>
        <w:u w:val="none" w:color="0000FF"/>
        <w:lang w:eastAsia="zh-CN"/>
      </w:rPr>
      <w:t>（</w:t>
    </w:r>
    <w:r>
      <w:rPr>
        <w:rFonts w:hint="eastAsia"/>
        <w:u w:val="none" w:color="0000FF"/>
        <w:lang w:val="en-US" w:eastAsia="zh-CN"/>
      </w:rPr>
      <w:t>建设单位版</w:t>
    </w:r>
    <w:r>
      <w:rPr>
        <w:rFonts w:hint="eastAsia"/>
        <w:u w:val="none" w:color="0000FF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6327E"/>
    <w:multiLevelType w:val="singleLevel"/>
    <w:tmpl w:val="B1E6327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19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172A27"/>
    <w:rsid w:val="00003303"/>
    <w:rsid w:val="000054A3"/>
    <w:rsid w:val="00011B6E"/>
    <w:rsid w:val="00011D1C"/>
    <w:rsid w:val="00013625"/>
    <w:rsid w:val="000140C8"/>
    <w:rsid w:val="00014635"/>
    <w:rsid w:val="000166C6"/>
    <w:rsid w:val="00020749"/>
    <w:rsid w:val="000242B6"/>
    <w:rsid w:val="00024BA9"/>
    <w:rsid w:val="00032092"/>
    <w:rsid w:val="000460F5"/>
    <w:rsid w:val="00051F5F"/>
    <w:rsid w:val="00054688"/>
    <w:rsid w:val="00056BF3"/>
    <w:rsid w:val="00057CBA"/>
    <w:rsid w:val="00060473"/>
    <w:rsid w:val="00060C6A"/>
    <w:rsid w:val="00066D5C"/>
    <w:rsid w:val="0008283D"/>
    <w:rsid w:val="00083292"/>
    <w:rsid w:val="0008341E"/>
    <w:rsid w:val="00083647"/>
    <w:rsid w:val="00084A42"/>
    <w:rsid w:val="00085270"/>
    <w:rsid w:val="00087B12"/>
    <w:rsid w:val="000916FA"/>
    <w:rsid w:val="00097660"/>
    <w:rsid w:val="000A158E"/>
    <w:rsid w:val="000B1697"/>
    <w:rsid w:val="000B22FB"/>
    <w:rsid w:val="000B7ECC"/>
    <w:rsid w:val="000C3EDA"/>
    <w:rsid w:val="000C50BC"/>
    <w:rsid w:val="000C7DFD"/>
    <w:rsid w:val="000D1175"/>
    <w:rsid w:val="000D6443"/>
    <w:rsid w:val="000F1EBA"/>
    <w:rsid w:val="000F7FBB"/>
    <w:rsid w:val="00100114"/>
    <w:rsid w:val="00102968"/>
    <w:rsid w:val="00102A35"/>
    <w:rsid w:val="00102AC9"/>
    <w:rsid w:val="00105E19"/>
    <w:rsid w:val="00107E3A"/>
    <w:rsid w:val="00110B25"/>
    <w:rsid w:val="00115F51"/>
    <w:rsid w:val="0011782B"/>
    <w:rsid w:val="001179CE"/>
    <w:rsid w:val="00122726"/>
    <w:rsid w:val="001258CE"/>
    <w:rsid w:val="00131201"/>
    <w:rsid w:val="00135258"/>
    <w:rsid w:val="00142BB6"/>
    <w:rsid w:val="00143034"/>
    <w:rsid w:val="00143F5A"/>
    <w:rsid w:val="0014794D"/>
    <w:rsid w:val="00156197"/>
    <w:rsid w:val="0016472C"/>
    <w:rsid w:val="001649C7"/>
    <w:rsid w:val="001668B6"/>
    <w:rsid w:val="00166955"/>
    <w:rsid w:val="00172A27"/>
    <w:rsid w:val="001770E5"/>
    <w:rsid w:val="001960E8"/>
    <w:rsid w:val="001979E0"/>
    <w:rsid w:val="001A4C5E"/>
    <w:rsid w:val="001A5071"/>
    <w:rsid w:val="001A5F6D"/>
    <w:rsid w:val="001A6648"/>
    <w:rsid w:val="001B26D8"/>
    <w:rsid w:val="001B4CC4"/>
    <w:rsid w:val="001B5215"/>
    <w:rsid w:val="001C24A7"/>
    <w:rsid w:val="001C4D20"/>
    <w:rsid w:val="001C5E12"/>
    <w:rsid w:val="001D0F7D"/>
    <w:rsid w:val="001D2A16"/>
    <w:rsid w:val="001D3A30"/>
    <w:rsid w:val="001D3C56"/>
    <w:rsid w:val="001D6F33"/>
    <w:rsid w:val="001E0B14"/>
    <w:rsid w:val="001E34C8"/>
    <w:rsid w:val="001E67AB"/>
    <w:rsid w:val="001F2184"/>
    <w:rsid w:val="001F5063"/>
    <w:rsid w:val="00200F2B"/>
    <w:rsid w:val="002040CB"/>
    <w:rsid w:val="002072F8"/>
    <w:rsid w:val="00212C88"/>
    <w:rsid w:val="00215FD9"/>
    <w:rsid w:val="00224760"/>
    <w:rsid w:val="002257EC"/>
    <w:rsid w:val="00226BDC"/>
    <w:rsid w:val="00242CB8"/>
    <w:rsid w:val="00244AAD"/>
    <w:rsid w:val="0024779A"/>
    <w:rsid w:val="00247892"/>
    <w:rsid w:val="00251D4A"/>
    <w:rsid w:val="00256474"/>
    <w:rsid w:val="00261616"/>
    <w:rsid w:val="00264FFB"/>
    <w:rsid w:val="00281D08"/>
    <w:rsid w:val="00281FEE"/>
    <w:rsid w:val="0028274A"/>
    <w:rsid w:val="00284ED2"/>
    <w:rsid w:val="002861A2"/>
    <w:rsid w:val="00291075"/>
    <w:rsid w:val="00292E38"/>
    <w:rsid w:val="00293255"/>
    <w:rsid w:val="0029328F"/>
    <w:rsid w:val="002934EA"/>
    <w:rsid w:val="00296CBB"/>
    <w:rsid w:val="002A1CD3"/>
    <w:rsid w:val="002A329B"/>
    <w:rsid w:val="002B24B5"/>
    <w:rsid w:val="002B3C3A"/>
    <w:rsid w:val="002B50D7"/>
    <w:rsid w:val="002B5998"/>
    <w:rsid w:val="002C5F5D"/>
    <w:rsid w:val="002C6D91"/>
    <w:rsid w:val="002D134F"/>
    <w:rsid w:val="002D1DD0"/>
    <w:rsid w:val="002E0C4E"/>
    <w:rsid w:val="002E3CB4"/>
    <w:rsid w:val="002E5EB6"/>
    <w:rsid w:val="002F73D7"/>
    <w:rsid w:val="0030153E"/>
    <w:rsid w:val="00305399"/>
    <w:rsid w:val="00316762"/>
    <w:rsid w:val="00333AC7"/>
    <w:rsid w:val="00336A4D"/>
    <w:rsid w:val="00340BD1"/>
    <w:rsid w:val="00353364"/>
    <w:rsid w:val="00355200"/>
    <w:rsid w:val="0036174F"/>
    <w:rsid w:val="0036436A"/>
    <w:rsid w:val="00364786"/>
    <w:rsid w:val="003653A6"/>
    <w:rsid w:val="003703DD"/>
    <w:rsid w:val="003744A4"/>
    <w:rsid w:val="003811FB"/>
    <w:rsid w:val="00385745"/>
    <w:rsid w:val="003857F7"/>
    <w:rsid w:val="003860BD"/>
    <w:rsid w:val="00387606"/>
    <w:rsid w:val="00387AAA"/>
    <w:rsid w:val="003A0D94"/>
    <w:rsid w:val="003A54B3"/>
    <w:rsid w:val="003A5CD7"/>
    <w:rsid w:val="003A61A1"/>
    <w:rsid w:val="003A7B0D"/>
    <w:rsid w:val="003B0A72"/>
    <w:rsid w:val="003B1A53"/>
    <w:rsid w:val="003B1BE3"/>
    <w:rsid w:val="003B6096"/>
    <w:rsid w:val="003C32B7"/>
    <w:rsid w:val="003C7696"/>
    <w:rsid w:val="003D1223"/>
    <w:rsid w:val="003D42D6"/>
    <w:rsid w:val="003D7BD8"/>
    <w:rsid w:val="003E2022"/>
    <w:rsid w:val="003E6E49"/>
    <w:rsid w:val="003F1BA0"/>
    <w:rsid w:val="003F5CD6"/>
    <w:rsid w:val="003F667A"/>
    <w:rsid w:val="00405145"/>
    <w:rsid w:val="0040637E"/>
    <w:rsid w:val="00407D85"/>
    <w:rsid w:val="00411DB3"/>
    <w:rsid w:val="00420B0D"/>
    <w:rsid w:val="00421CC1"/>
    <w:rsid w:val="004278F8"/>
    <w:rsid w:val="00430242"/>
    <w:rsid w:val="004340E4"/>
    <w:rsid w:val="004359E1"/>
    <w:rsid w:val="004363D5"/>
    <w:rsid w:val="00440873"/>
    <w:rsid w:val="00440A3B"/>
    <w:rsid w:val="0044612E"/>
    <w:rsid w:val="00447547"/>
    <w:rsid w:val="004502B4"/>
    <w:rsid w:val="00454308"/>
    <w:rsid w:val="0045446E"/>
    <w:rsid w:val="0046137A"/>
    <w:rsid w:val="00461A6F"/>
    <w:rsid w:val="0047030E"/>
    <w:rsid w:val="0047284D"/>
    <w:rsid w:val="00473D98"/>
    <w:rsid w:val="004760EF"/>
    <w:rsid w:val="00477D01"/>
    <w:rsid w:val="004873B0"/>
    <w:rsid w:val="00493EFE"/>
    <w:rsid w:val="00494015"/>
    <w:rsid w:val="004A199A"/>
    <w:rsid w:val="004A24E2"/>
    <w:rsid w:val="004A2D63"/>
    <w:rsid w:val="004A45F4"/>
    <w:rsid w:val="004A68B2"/>
    <w:rsid w:val="004B0369"/>
    <w:rsid w:val="004B363F"/>
    <w:rsid w:val="004B465E"/>
    <w:rsid w:val="004B6A6C"/>
    <w:rsid w:val="004C4CC4"/>
    <w:rsid w:val="004D1752"/>
    <w:rsid w:val="004D6D10"/>
    <w:rsid w:val="004E4EE1"/>
    <w:rsid w:val="004E553C"/>
    <w:rsid w:val="004E6A25"/>
    <w:rsid w:val="004F07B7"/>
    <w:rsid w:val="004F5A8D"/>
    <w:rsid w:val="005007AA"/>
    <w:rsid w:val="0050354F"/>
    <w:rsid w:val="00503DC4"/>
    <w:rsid w:val="00507DA6"/>
    <w:rsid w:val="00511A98"/>
    <w:rsid w:val="00512995"/>
    <w:rsid w:val="00514BFD"/>
    <w:rsid w:val="005232BA"/>
    <w:rsid w:val="00531F8A"/>
    <w:rsid w:val="00534199"/>
    <w:rsid w:val="005345FC"/>
    <w:rsid w:val="00534AD7"/>
    <w:rsid w:val="005404AB"/>
    <w:rsid w:val="0054193E"/>
    <w:rsid w:val="005428AE"/>
    <w:rsid w:val="005433B8"/>
    <w:rsid w:val="00546998"/>
    <w:rsid w:val="005469DE"/>
    <w:rsid w:val="0054709E"/>
    <w:rsid w:val="005510C1"/>
    <w:rsid w:val="0055164D"/>
    <w:rsid w:val="00551C29"/>
    <w:rsid w:val="005523A9"/>
    <w:rsid w:val="00555DD1"/>
    <w:rsid w:val="00556815"/>
    <w:rsid w:val="00577CD2"/>
    <w:rsid w:val="0058088B"/>
    <w:rsid w:val="00583FBD"/>
    <w:rsid w:val="005873BD"/>
    <w:rsid w:val="00591EB5"/>
    <w:rsid w:val="00592909"/>
    <w:rsid w:val="00597A8F"/>
    <w:rsid w:val="005A40AF"/>
    <w:rsid w:val="005A4F2D"/>
    <w:rsid w:val="005A53A6"/>
    <w:rsid w:val="005A54E5"/>
    <w:rsid w:val="005A666D"/>
    <w:rsid w:val="005B16FE"/>
    <w:rsid w:val="005B5348"/>
    <w:rsid w:val="005C02FD"/>
    <w:rsid w:val="005C1237"/>
    <w:rsid w:val="005C4B73"/>
    <w:rsid w:val="005C5762"/>
    <w:rsid w:val="005C7E3D"/>
    <w:rsid w:val="005D37C2"/>
    <w:rsid w:val="005D3CFE"/>
    <w:rsid w:val="005E10E8"/>
    <w:rsid w:val="005E2778"/>
    <w:rsid w:val="005F07E3"/>
    <w:rsid w:val="005F6731"/>
    <w:rsid w:val="00604114"/>
    <w:rsid w:val="00610855"/>
    <w:rsid w:val="0062749E"/>
    <w:rsid w:val="00632EE3"/>
    <w:rsid w:val="006337D2"/>
    <w:rsid w:val="006402A3"/>
    <w:rsid w:val="00642865"/>
    <w:rsid w:val="00644826"/>
    <w:rsid w:val="006534B7"/>
    <w:rsid w:val="006534E8"/>
    <w:rsid w:val="006554E5"/>
    <w:rsid w:val="00660693"/>
    <w:rsid w:val="00676014"/>
    <w:rsid w:val="0068047F"/>
    <w:rsid w:val="00681AAD"/>
    <w:rsid w:val="006841B9"/>
    <w:rsid w:val="006851B7"/>
    <w:rsid w:val="00686A11"/>
    <w:rsid w:val="006B0F5E"/>
    <w:rsid w:val="006B39F7"/>
    <w:rsid w:val="006B3A81"/>
    <w:rsid w:val="006B64D7"/>
    <w:rsid w:val="006B7FC4"/>
    <w:rsid w:val="006D06B0"/>
    <w:rsid w:val="006D06E2"/>
    <w:rsid w:val="006D2DC0"/>
    <w:rsid w:val="006D3731"/>
    <w:rsid w:val="006D4D0C"/>
    <w:rsid w:val="006E5028"/>
    <w:rsid w:val="006F6F96"/>
    <w:rsid w:val="006F7962"/>
    <w:rsid w:val="00701A71"/>
    <w:rsid w:val="007142CB"/>
    <w:rsid w:val="007225CD"/>
    <w:rsid w:val="00723558"/>
    <w:rsid w:val="0072416B"/>
    <w:rsid w:val="00725773"/>
    <w:rsid w:val="00730516"/>
    <w:rsid w:val="00731E5D"/>
    <w:rsid w:val="007360DF"/>
    <w:rsid w:val="00736199"/>
    <w:rsid w:val="00742209"/>
    <w:rsid w:val="00743C85"/>
    <w:rsid w:val="00750C5F"/>
    <w:rsid w:val="00756ACF"/>
    <w:rsid w:val="0076184D"/>
    <w:rsid w:val="0076428F"/>
    <w:rsid w:val="00775C3B"/>
    <w:rsid w:val="00776C3D"/>
    <w:rsid w:val="007775A4"/>
    <w:rsid w:val="007813C8"/>
    <w:rsid w:val="00785ED3"/>
    <w:rsid w:val="00786153"/>
    <w:rsid w:val="0078673B"/>
    <w:rsid w:val="00790328"/>
    <w:rsid w:val="00791247"/>
    <w:rsid w:val="0079243B"/>
    <w:rsid w:val="00792B27"/>
    <w:rsid w:val="007931E4"/>
    <w:rsid w:val="0079729B"/>
    <w:rsid w:val="007A203A"/>
    <w:rsid w:val="007A3279"/>
    <w:rsid w:val="007A4A39"/>
    <w:rsid w:val="007C6877"/>
    <w:rsid w:val="007C78D7"/>
    <w:rsid w:val="007D0DDE"/>
    <w:rsid w:val="007D1F77"/>
    <w:rsid w:val="007D27DE"/>
    <w:rsid w:val="007D2892"/>
    <w:rsid w:val="007D4956"/>
    <w:rsid w:val="007D5AA5"/>
    <w:rsid w:val="007E5726"/>
    <w:rsid w:val="007E5D44"/>
    <w:rsid w:val="007F2188"/>
    <w:rsid w:val="007F3C16"/>
    <w:rsid w:val="007F405D"/>
    <w:rsid w:val="007F4725"/>
    <w:rsid w:val="0080303F"/>
    <w:rsid w:val="00805600"/>
    <w:rsid w:val="00810E73"/>
    <w:rsid w:val="0081430A"/>
    <w:rsid w:val="0082313F"/>
    <w:rsid w:val="00823CC3"/>
    <w:rsid w:val="00826248"/>
    <w:rsid w:val="008300DD"/>
    <w:rsid w:val="00833D74"/>
    <w:rsid w:val="00836918"/>
    <w:rsid w:val="00844E91"/>
    <w:rsid w:val="00850E3C"/>
    <w:rsid w:val="00862A3D"/>
    <w:rsid w:val="008651F9"/>
    <w:rsid w:val="00871CE4"/>
    <w:rsid w:val="008728F8"/>
    <w:rsid w:val="008736A9"/>
    <w:rsid w:val="00874423"/>
    <w:rsid w:val="00876227"/>
    <w:rsid w:val="00880A3C"/>
    <w:rsid w:val="008810C5"/>
    <w:rsid w:val="008813B9"/>
    <w:rsid w:val="008818D5"/>
    <w:rsid w:val="00884562"/>
    <w:rsid w:val="00890EAB"/>
    <w:rsid w:val="008917E7"/>
    <w:rsid w:val="008928FA"/>
    <w:rsid w:val="00893E1B"/>
    <w:rsid w:val="008957FA"/>
    <w:rsid w:val="00897B60"/>
    <w:rsid w:val="008A0FBA"/>
    <w:rsid w:val="008A10B8"/>
    <w:rsid w:val="008A6DFA"/>
    <w:rsid w:val="008A771C"/>
    <w:rsid w:val="008B0ABD"/>
    <w:rsid w:val="008B2909"/>
    <w:rsid w:val="008B616B"/>
    <w:rsid w:val="008C2C52"/>
    <w:rsid w:val="008C49BF"/>
    <w:rsid w:val="008C5D8E"/>
    <w:rsid w:val="008C6EB5"/>
    <w:rsid w:val="008D5260"/>
    <w:rsid w:val="008E4576"/>
    <w:rsid w:val="008E5FB8"/>
    <w:rsid w:val="008E63A5"/>
    <w:rsid w:val="008E7F39"/>
    <w:rsid w:val="008F08CB"/>
    <w:rsid w:val="008F165F"/>
    <w:rsid w:val="008F2D58"/>
    <w:rsid w:val="008F5FE9"/>
    <w:rsid w:val="009079AF"/>
    <w:rsid w:val="00910B3B"/>
    <w:rsid w:val="0091337C"/>
    <w:rsid w:val="00914FE2"/>
    <w:rsid w:val="00916D28"/>
    <w:rsid w:val="00921F54"/>
    <w:rsid w:val="00927C50"/>
    <w:rsid w:val="00930774"/>
    <w:rsid w:val="00946477"/>
    <w:rsid w:val="0094677E"/>
    <w:rsid w:val="00950BB9"/>
    <w:rsid w:val="00951383"/>
    <w:rsid w:val="00955A36"/>
    <w:rsid w:val="0096102B"/>
    <w:rsid w:val="009612F8"/>
    <w:rsid w:val="00961396"/>
    <w:rsid w:val="0096144D"/>
    <w:rsid w:val="00962456"/>
    <w:rsid w:val="00964620"/>
    <w:rsid w:val="00967ED8"/>
    <w:rsid w:val="009705E3"/>
    <w:rsid w:val="00971122"/>
    <w:rsid w:val="00973C74"/>
    <w:rsid w:val="009758DD"/>
    <w:rsid w:val="00982196"/>
    <w:rsid w:val="0098230B"/>
    <w:rsid w:val="00983EF7"/>
    <w:rsid w:val="00984938"/>
    <w:rsid w:val="00985924"/>
    <w:rsid w:val="009860E4"/>
    <w:rsid w:val="009912FC"/>
    <w:rsid w:val="00993CC4"/>
    <w:rsid w:val="00995F22"/>
    <w:rsid w:val="009A0182"/>
    <w:rsid w:val="009A032C"/>
    <w:rsid w:val="009A55C6"/>
    <w:rsid w:val="009A6D57"/>
    <w:rsid w:val="009A7604"/>
    <w:rsid w:val="009A7DB7"/>
    <w:rsid w:val="009B073B"/>
    <w:rsid w:val="009B09F8"/>
    <w:rsid w:val="009B1EF1"/>
    <w:rsid w:val="009D210F"/>
    <w:rsid w:val="009D5CC5"/>
    <w:rsid w:val="009E1A22"/>
    <w:rsid w:val="009E5510"/>
    <w:rsid w:val="009F0853"/>
    <w:rsid w:val="009F17E2"/>
    <w:rsid w:val="009F2E3B"/>
    <w:rsid w:val="009F3DC7"/>
    <w:rsid w:val="009F55D6"/>
    <w:rsid w:val="009F6A95"/>
    <w:rsid w:val="009F79F6"/>
    <w:rsid w:val="00A0090F"/>
    <w:rsid w:val="00A01E35"/>
    <w:rsid w:val="00A04521"/>
    <w:rsid w:val="00A06F77"/>
    <w:rsid w:val="00A2510A"/>
    <w:rsid w:val="00A30778"/>
    <w:rsid w:val="00A3354D"/>
    <w:rsid w:val="00A34F98"/>
    <w:rsid w:val="00A36CC1"/>
    <w:rsid w:val="00A46A19"/>
    <w:rsid w:val="00A46A8B"/>
    <w:rsid w:val="00A51DB4"/>
    <w:rsid w:val="00A5761C"/>
    <w:rsid w:val="00A609B8"/>
    <w:rsid w:val="00A71579"/>
    <w:rsid w:val="00A71652"/>
    <w:rsid w:val="00A729FC"/>
    <w:rsid w:val="00A74FFC"/>
    <w:rsid w:val="00A76D0D"/>
    <w:rsid w:val="00A76D5D"/>
    <w:rsid w:val="00A808AC"/>
    <w:rsid w:val="00A82AA7"/>
    <w:rsid w:val="00A849F9"/>
    <w:rsid w:val="00A8712A"/>
    <w:rsid w:val="00A911C7"/>
    <w:rsid w:val="00A91F87"/>
    <w:rsid w:val="00A93FD7"/>
    <w:rsid w:val="00A94D99"/>
    <w:rsid w:val="00AA0AC6"/>
    <w:rsid w:val="00AA1D05"/>
    <w:rsid w:val="00AA7200"/>
    <w:rsid w:val="00AC1166"/>
    <w:rsid w:val="00AC44FC"/>
    <w:rsid w:val="00AC4A1B"/>
    <w:rsid w:val="00AC7C74"/>
    <w:rsid w:val="00AD24AC"/>
    <w:rsid w:val="00AD5A02"/>
    <w:rsid w:val="00AE7771"/>
    <w:rsid w:val="00AE7FDD"/>
    <w:rsid w:val="00AF1FF9"/>
    <w:rsid w:val="00AF2F03"/>
    <w:rsid w:val="00B07725"/>
    <w:rsid w:val="00B13201"/>
    <w:rsid w:val="00B146AB"/>
    <w:rsid w:val="00B20716"/>
    <w:rsid w:val="00B214E1"/>
    <w:rsid w:val="00B230D3"/>
    <w:rsid w:val="00B26494"/>
    <w:rsid w:val="00B307DC"/>
    <w:rsid w:val="00B30CED"/>
    <w:rsid w:val="00B34C77"/>
    <w:rsid w:val="00B41258"/>
    <w:rsid w:val="00B413AD"/>
    <w:rsid w:val="00B4398C"/>
    <w:rsid w:val="00B43FF1"/>
    <w:rsid w:val="00B44B56"/>
    <w:rsid w:val="00B47685"/>
    <w:rsid w:val="00B47E89"/>
    <w:rsid w:val="00B504AD"/>
    <w:rsid w:val="00B50F7B"/>
    <w:rsid w:val="00B52FEE"/>
    <w:rsid w:val="00B53B6C"/>
    <w:rsid w:val="00B53CBE"/>
    <w:rsid w:val="00B60093"/>
    <w:rsid w:val="00B649ED"/>
    <w:rsid w:val="00B71ACA"/>
    <w:rsid w:val="00B757A1"/>
    <w:rsid w:val="00B8350F"/>
    <w:rsid w:val="00B9270C"/>
    <w:rsid w:val="00B96DDC"/>
    <w:rsid w:val="00BA676E"/>
    <w:rsid w:val="00BB21A9"/>
    <w:rsid w:val="00BB5AEA"/>
    <w:rsid w:val="00BB7888"/>
    <w:rsid w:val="00BC0376"/>
    <w:rsid w:val="00BC0F9E"/>
    <w:rsid w:val="00BC65E7"/>
    <w:rsid w:val="00BD054A"/>
    <w:rsid w:val="00BE0219"/>
    <w:rsid w:val="00BE1334"/>
    <w:rsid w:val="00BE3537"/>
    <w:rsid w:val="00C116D9"/>
    <w:rsid w:val="00C16E56"/>
    <w:rsid w:val="00C271A4"/>
    <w:rsid w:val="00C3205F"/>
    <w:rsid w:val="00C350BB"/>
    <w:rsid w:val="00C35CB1"/>
    <w:rsid w:val="00C41685"/>
    <w:rsid w:val="00C41ED0"/>
    <w:rsid w:val="00C444B3"/>
    <w:rsid w:val="00C514E4"/>
    <w:rsid w:val="00C625B8"/>
    <w:rsid w:val="00C63771"/>
    <w:rsid w:val="00C63D13"/>
    <w:rsid w:val="00C753E9"/>
    <w:rsid w:val="00C75B6F"/>
    <w:rsid w:val="00C82C17"/>
    <w:rsid w:val="00C84E7E"/>
    <w:rsid w:val="00C85BAA"/>
    <w:rsid w:val="00C87C8B"/>
    <w:rsid w:val="00C929CD"/>
    <w:rsid w:val="00CA35F9"/>
    <w:rsid w:val="00CB03E7"/>
    <w:rsid w:val="00CB1AEF"/>
    <w:rsid w:val="00CB2066"/>
    <w:rsid w:val="00CB7A5A"/>
    <w:rsid w:val="00CC0D07"/>
    <w:rsid w:val="00CC1568"/>
    <w:rsid w:val="00CC3429"/>
    <w:rsid w:val="00CC3976"/>
    <w:rsid w:val="00CC48BB"/>
    <w:rsid w:val="00CC4AC7"/>
    <w:rsid w:val="00CD0091"/>
    <w:rsid w:val="00CD405D"/>
    <w:rsid w:val="00CD45B1"/>
    <w:rsid w:val="00CE0901"/>
    <w:rsid w:val="00CE0AC4"/>
    <w:rsid w:val="00CE1683"/>
    <w:rsid w:val="00CE220B"/>
    <w:rsid w:val="00CE44D8"/>
    <w:rsid w:val="00CE7193"/>
    <w:rsid w:val="00CF3897"/>
    <w:rsid w:val="00CF5871"/>
    <w:rsid w:val="00CF772B"/>
    <w:rsid w:val="00D01C7E"/>
    <w:rsid w:val="00D03CB6"/>
    <w:rsid w:val="00D131A7"/>
    <w:rsid w:val="00D17F08"/>
    <w:rsid w:val="00D44EEB"/>
    <w:rsid w:val="00D53FD9"/>
    <w:rsid w:val="00D55761"/>
    <w:rsid w:val="00D57E45"/>
    <w:rsid w:val="00D62346"/>
    <w:rsid w:val="00D70074"/>
    <w:rsid w:val="00D72A98"/>
    <w:rsid w:val="00D74FB0"/>
    <w:rsid w:val="00D757D7"/>
    <w:rsid w:val="00D77D5A"/>
    <w:rsid w:val="00D84E12"/>
    <w:rsid w:val="00D92CC6"/>
    <w:rsid w:val="00D93445"/>
    <w:rsid w:val="00D95D43"/>
    <w:rsid w:val="00DA5E67"/>
    <w:rsid w:val="00DA7E6E"/>
    <w:rsid w:val="00DB1879"/>
    <w:rsid w:val="00DB3D25"/>
    <w:rsid w:val="00DB524A"/>
    <w:rsid w:val="00DB720B"/>
    <w:rsid w:val="00DC0BCF"/>
    <w:rsid w:val="00DC2F37"/>
    <w:rsid w:val="00DC52B2"/>
    <w:rsid w:val="00DD7599"/>
    <w:rsid w:val="00DE1F1E"/>
    <w:rsid w:val="00DE5163"/>
    <w:rsid w:val="00DE7AC7"/>
    <w:rsid w:val="00DF0109"/>
    <w:rsid w:val="00DF03BF"/>
    <w:rsid w:val="00DF6E10"/>
    <w:rsid w:val="00E00110"/>
    <w:rsid w:val="00E00BFC"/>
    <w:rsid w:val="00E01B0F"/>
    <w:rsid w:val="00E05EE8"/>
    <w:rsid w:val="00E14247"/>
    <w:rsid w:val="00E20227"/>
    <w:rsid w:val="00E20851"/>
    <w:rsid w:val="00E22343"/>
    <w:rsid w:val="00E23A77"/>
    <w:rsid w:val="00E3058C"/>
    <w:rsid w:val="00E30A12"/>
    <w:rsid w:val="00E3188C"/>
    <w:rsid w:val="00E32774"/>
    <w:rsid w:val="00E3473E"/>
    <w:rsid w:val="00E41223"/>
    <w:rsid w:val="00E415A0"/>
    <w:rsid w:val="00E424D7"/>
    <w:rsid w:val="00E42F8E"/>
    <w:rsid w:val="00E44CE0"/>
    <w:rsid w:val="00E45065"/>
    <w:rsid w:val="00E46024"/>
    <w:rsid w:val="00E46E89"/>
    <w:rsid w:val="00E542BF"/>
    <w:rsid w:val="00E5730B"/>
    <w:rsid w:val="00E60458"/>
    <w:rsid w:val="00E81FBE"/>
    <w:rsid w:val="00E8578E"/>
    <w:rsid w:val="00E97313"/>
    <w:rsid w:val="00EA691C"/>
    <w:rsid w:val="00EB1B25"/>
    <w:rsid w:val="00EB24B3"/>
    <w:rsid w:val="00EB31B0"/>
    <w:rsid w:val="00EB4665"/>
    <w:rsid w:val="00EB52F5"/>
    <w:rsid w:val="00EB7224"/>
    <w:rsid w:val="00EC1224"/>
    <w:rsid w:val="00EC1796"/>
    <w:rsid w:val="00EC17A3"/>
    <w:rsid w:val="00EC31B4"/>
    <w:rsid w:val="00EC4856"/>
    <w:rsid w:val="00ED0244"/>
    <w:rsid w:val="00ED111D"/>
    <w:rsid w:val="00ED1CC8"/>
    <w:rsid w:val="00ED1F11"/>
    <w:rsid w:val="00ED32CE"/>
    <w:rsid w:val="00ED5282"/>
    <w:rsid w:val="00EE0F72"/>
    <w:rsid w:val="00EF1539"/>
    <w:rsid w:val="00EF721C"/>
    <w:rsid w:val="00F10849"/>
    <w:rsid w:val="00F111EA"/>
    <w:rsid w:val="00F17C44"/>
    <w:rsid w:val="00F20710"/>
    <w:rsid w:val="00F27A58"/>
    <w:rsid w:val="00F27ABD"/>
    <w:rsid w:val="00F27FF8"/>
    <w:rsid w:val="00F3179B"/>
    <w:rsid w:val="00F3313A"/>
    <w:rsid w:val="00F4152B"/>
    <w:rsid w:val="00F44F00"/>
    <w:rsid w:val="00F51D58"/>
    <w:rsid w:val="00F52C93"/>
    <w:rsid w:val="00F57A82"/>
    <w:rsid w:val="00F60369"/>
    <w:rsid w:val="00F61785"/>
    <w:rsid w:val="00F61D71"/>
    <w:rsid w:val="00F7108C"/>
    <w:rsid w:val="00F74C92"/>
    <w:rsid w:val="00F808B9"/>
    <w:rsid w:val="00F96016"/>
    <w:rsid w:val="00F97E27"/>
    <w:rsid w:val="00FA0855"/>
    <w:rsid w:val="00FA1ECE"/>
    <w:rsid w:val="00FA3693"/>
    <w:rsid w:val="00FA40F6"/>
    <w:rsid w:val="00FA5899"/>
    <w:rsid w:val="00FA5B51"/>
    <w:rsid w:val="00FA67AC"/>
    <w:rsid w:val="00FB5F56"/>
    <w:rsid w:val="00FC177F"/>
    <w:rsid w:val="00FC2A11"/>
    <w:rsid w:val="00FD05DE"/>
    <w:rsid w:val="00FD6BD0"/>
    <w:rsid w:val="00FE01DF"/>
    <w:rsid w:val="00FF1BDC"/>
    <w:rsid w:val="00FF3FB9"/>
    <w:rsid w:val="01DE14F7"/>
    <w:rsid w:val="02820350"/>
    <w:rsid w:val="02F92D0C"/>
    <w:rsid w:val="03894187"/>
    <w:rsid w:val="03B210EB"/>
    <w:rsid w:val="03B604E9"/>
    <w:rsid w:val="03F11C32"/>
    <w:rsid w:val="04312700"/>
    <w:rsid w:val="04AD3DAA"/>
    <w:rsid w:val="04F03492"/>
    <w:rsid w:val="05340028"/>
    <w:rsid w:val="058C1C12"/>
    <w:rsid w:val="05F3294F"/>
    <w:rsid w:val="0631328E"/>
    <w:rsid w:val="064C13A1"/>
    <w:rsid w:val="069B5E85"/>
    <w:rsid w:val="070501AE"/>
    <w:rsid w:val="071F09A6"/>
    <w:rsid w:val="07B96C0E"/>
    <w:rsid w:val="08017F69"/>
    <w:rsid w:val="083F3A9B"/>
    <w:rsid w:val="094571B8"/>
    <w:rsid w:val="095A5B83"/>
    <w:rsid w:val="098D41AA"/>
    <w:rsid w:val="0A690774"/>
    <w:rsid w:val="0B0C04BB"/>
    <w:rsid w:val="0B527EDB"/>
    <w:rsid w:val="0BCF0AAA"/>
    <w:rsid w:val="0C5F24C0"/>
    <w:rsid w:val="0E1D7BE7"/>
    <w:rsid w:val="0EF05C0D"/>
    <w:rsid w:val="0F8E14AE"/>
    <w:rsid w:val="0FEB1C2B"/>
    <w:rsid w:val="10585C3F"/>
    <w:rsid w:val="11405FA6"/>
    <w:rsid w:val="117A6B81"/>
    <w:rsid w:val="11A45D79"/>
    <w:rsid w:val="11BC4351"/>
    <w:rsid w:val="11E44F7F"/>
    <w:rsid w:val="12240726"/>
    <w:rsid w:val="12286C6F"/>
    <w:rsid w:val="12D966CE"/>
    <w:rsid w:val="13596EAB"/>
    <w:rsid w:val="13AE4832"/>
    <w:rsid w:val="14402768"/>
    <w:rsid w:val="14454F7F"/>
    <w:rsid w:val="145F4995"/>
    <w:rsid w:val="14964A6C"/>
    <w:rsid w:val="14B101D2"/>
    <w:rsid w:val="15360A41"/>
    <w:rsid w:val="162E6BAE"/>
    <w:rsid w:val="16356AEC"/>
    <w:rsid w:val="16372CA3"/>
    <w:rsid w:val="16443E43"/>
    <w:rsid w:val="169E0B6D"/>
    <w:rsid w:val="180F6813"/>
    <w:rsid w:val="1884654A"/>
    <w:rsid w:val="18975191"/>
    <w:rsid w:val="189F1804"/>
    <w:rsid w:val="192D6E10"/>
    <w:rsid w:val="19581FBF"/>
    <w:rsid w:val="19AD46D3"/>
    <w:rsid w:val="19FE02F8"/>
    <w:rsid w:val="1ADB0DF8"/>
    <w:rsid w:val="1AE7638C"/>
    <w:rsid w:val="1B6A60FA"/>
    <w:rsid w:val="1B8A1DD5"/>
    <w:rsid w:val="1BA55384"/>
    <w:rsid w:val="1BFB4FA4"/>
    <w:rsid w:val="1C326CED"/>
    <w:rsid w:val="1C8A6328"/>
    <w:rsid w:val="1CE50ADF"/>
    <w:rsid w:val="1D3A1AFC"/>
    <w:rsid w:val="1D4376DA"/>
    <w:rsid w:val="1DB77FF4"/>
    <w:rsid w:val="1E4A3C59"/>
    <w:rsid w:val="1E4C1E76"/>
    <w:rsid w:val="1EF55E57"/>
    <w:rsid w:val="1F784B5D"/>
    <w:rsid w:val="1FA26CB0"/>
    <w:rsid w:val="200F3EAF"/>
    <w:rsid w:val="205668A9"/>
    <w:rsid w:val="20CC6F0F"/>
    <w:rsid w:val="21023E12"/>
    <w:rsid w:val="21224E39"/>
    <w:rsid w:val="212B2B18"/>
    <w:rsid w:val="21507B40"/>
    <w:rsid w:val="2164183D"/>
    <w:rsid w:val="21FD246E"/>
    <w:rsid w:val="24326413"/>
    <w:rsid w:val="267635DF"/>
    <w:rsid w:val="26B877A0"/>
    <w:rsid w:val="274912B9"/>
    <w:rsid w:val="278060D3"/>
    <w:rsid w:val="279128A2"/>
    <w:rsid w:val="283D14C1"/>
    <w:rsid w:val="28722A91"/>
    <w:rsid w:val="287A1946"/>
    <w:rsid w:val="28BC5645"/>
    <w:rsid w:val="298725E3"/>
    <w:rsid w:val="2A2C0191"/>
    <w:rsid w:val="2A5A5A5B"/>
    <w:rsid w:val="2AC8761B"/>
    <w:rsid w:val="2C3A67C6"/>
    <w:rsid w:val="2C8B2374"/>
    <w:rsid w:val="2C996564"/>
    <w:rsid w:val="2D1B37D5"/>
    <w:rsid w:val="2DF4758A"/>
    <w:rsid w:val="2E304F81"/>
    <w:rsid w:val="2E4E4725"/>
    <w:rsid w:val="2EC41B6D"/>
    <w:rsid w:val="2FB7522E"/>
    <w:rsid w:val="2FBC45F2"/>
    <w:rsid w:val="306C4840"/>
    <w:rsid w:val="310104BA"/>
    <w:rsid w:val="311100D9"/>
    <w:rsid w:val="31E518E1"/>
    <w:rsid w:val="31EA5447"/>
    <w:rsid w:val="322F554F"/>
    <w:rsid w:val="324328DF"/>
    <w:rsid w:val="32AE1E2F"/>
    <w:rsid w:val="32E12CEE"/>
    <w:rsid w:val="331D184C"/>
    <w:rsid w:val="33D6580A"/>
    <w:rsid w:val="3406477C"/>
    <w:rsid w:val="34474EA2"/>
    <w:rsid w:val="34DA4C15"/>
    <w:rsid w:val="34E56399"/>
    <w:rsid w:val="35B44A00"/>
    <w:rsid w:val="365F5160"/>
    <w:rsid w:val="36AA560A"/>
    <w:rsid w:val="3721460B"/>
    <w:rsid w:val="375D116C"/>
    <w:rsid w:val="37847C99"/>
    <w:rsid w:val="37936580"/>
    <w:rsid w:val="37B37D1F"/>
    <w:rsid w:val="38181257"/>
    <w:rsid w:val="38AA5930"/>
    <w:rsid w:val="38DD4BEB"/>
    <w:rsid w:val="390D7134"/>
    <w:rsid w:val="39301E8C"/>
    <w:rsid w:val="39BC268B"/>
    <w:rsid w:val="3B2A7643"/>
    <w:rsid w:val="3B8B5768"/>
    <w:rsid w:val="3BD916CB"/>
    <w:rsid w:val="3CD967E3"/>
    <w:rsid w:val="3D9D5A63"/>
    <w:rsid w:val="3DB8289D"/>
    <w:rsid w:val="3DF24001"/>
    <w:rsid w:val="3EBA5A45"/>
    <w:rsid w:val="3EFF73EA"/>
    <w:rsid w:val="40055231"/>
    <w:rsid w:val="40794D65"/>
    <w:rsid w:val="40F761A9"/>
    <w:rsid w:val="4169503B"/>
    <w:rsid w:val="42923773"/>
    <w:rsid w:val="42DD4DF7"/>
    <w:rsid w:val="43D30430"/>
    <w:rsid w:val="43DB1793"/>
    <w:rsid w:val="440E3217"/>
    <w:rsid w:val="44745B24"/>
    <w:rsid w:val="447847E9"/>
    <w:rsid w:val="44C95D4D"/>
    <w:rsid w:val="44FD66D1"/>
    <w:rsid w:val="452C78A0"/>
    <w:rsid w:val="454315E6"/>
    <w:rsid w:val="45B47338"/>
    <w:rsid w:val="45C94EBB"/>
    <w:rsid w:val="46D94FE1"/>
    <w:rsid w:val="46F7755D"/>
    <w:rsid w:val="46F81F5C"/>
    <w:rsid w:val="470B1C8F"/>
    <w:rsid w:val="47C65E4E"/>
    <w:rsid w:val="491325C4"/>
    <w:rsid w:val="49D14E4F"/>
    <w:rsid w:val="4A585D78"/>
    <w:rsid w:val="4A8A1B1E"/>
    <w:rsid w:val="4B683D72"/>
    <w:rsid w:val="4BA67179"/>
    <w:rsid w:val="4BAD1567"/>
    <w:rsid w:val="4BC468B1"/>
    <w:rsid w:val="4C33643D"/>
    <w:rsid w:val="4C567E51"/>
    <w:rsid w:val="4CB53127"/>
    <w:rsid w:val="4D4F6F88"/>
    <w:rsid w:val="4D5D6FBD"/>
    <w:rsid w:val="4D614026"/>
    <w:rsid w:val="4D9C043D"/>
    <w:rsid w:val="4DA76552"/>
    <w:rsid w:val="4E3E294A"/>
    <w:rsid w:val="4E52289A"/>
    <w:rsid w:val="4EAD5D22"/>
    <w:rsid w:val="4EB01C0C"/>
    <w:rsid w:val="4EB84037"/>
    <w:rsid w:val="4F1075C1"/>
    <w:rsid w:val="4FE45338"/>
    <w:rsid w:val="50083210"/>
    <w:rsid w:val="502C4817"/>
    <w:rsid w:val="50412F77"/>
    <w:rsid w:val="5060129E"/>
    <w:rsid w:val="50892B82"/>
    <w:rsid w:val="51E90EF4"/>
    <w:rsid w:val="526E11F2"/>
    <w:rsid w:val="530002C1"/>
    <w:rsid w:val="53605111"/>
    <w:rsid w:val="53642E53"/>
    <w:rsid w:val="54285E03"/>
    <w:rsid w:val="54681A3C"/>
    <w:rsid w:val="55206EA5"/>
    <w:rsid w:val="552B2D3E"/>
    <w:rsid w:val="5540344C"/>
    <w:rsid w:val="556368BF"/>
    <w:rsid w:val="559030DD"/>
    <w:rsid w:val="55951421"/>
    <w:rsid w:val="55FD16BC"/>
    <w:rsid w:val="56327239"/>
    <w:rsid w:val="56DA342C"/>
    <w:rsid w:val="571A34AD"/>
    <w:rsid w:val="573E7E5F"/>
    <w:rsid w:val="57781285"/>
    <w:rsid w:val="580F1C97"/>
    <w:rsid w:val="58364EBF"/>
    <w:rsid w:val="59656A26"/>
    <w:rsid w:val="5ADD173D"/>
    <w:rsid w:val="5BB06ECF"/>
    <w:rsid w:val="5BC07C03"/>
    <w:rsid w:val="5C447CC6"/>
    <w:rsid w:val="5C635C00"/>
    <w:rsid w:val="5CB618DA"/>
    <w:rsid w:val="5DDB1F0D"/>
    <w:rsid w:val="5E1D3494"/>
    <w:rsid w:val="5E56783C"/>
    <w:rsid w:val="5E7D74BF"/>
    <w:rsid w:val="5E99530A"/>
    <w:rsid w:val="5EB237E6"/>
    <w:rsid w:val="5F613B8C"/>
    <w:rsid w:val="5F723427"/>
    <w:rsid w:val="5FF67529"/>
    <w:rsid w:val="60C05418"/>
    <w:rsid w:val="618E3791"/>
    <w:rsid w:val="61E138C1"/>
    <w:rsid w:val="63601112"/>
    <w:rsid w:val="639D5F0D"/>
    <w:rsid w:val="63F5164E"/>
    <w:rsid w:val="64613BA6"/>
    <w:rsid w:val="64622F3B"/>
    <w:rsid w:val="64A15589"/>
    <w:rsid w:val="64B82FFF"/>
    <w:rsid w:val="64F8789F"/>
    <w:rsid w:val="6583281C"/>
    <w:rsid w:val="65CE0600"/>
    <w:rsid w:val="6672114D"/>
    <w:rsid w:val="67824924"/>
    <w:rsid w:val="67B328F2"/>
    <w:rsid w:val="67B91EEC"/>
    <w:rsid w:val="683A01CF"/>
    <w:rsid w:val="688761A1"/>
    <w:rsid w:val="6A1445A5"/>
    <w:rsid w:val="6BE160DB"/>
    <w:rsid w:val="6C792F32"/>
    <w:rsid w:val="6CE8644B"/>
    <w:rsid w:val="6D13444A"/>
    <w:rsid w:val="6E056D59"/>
    <w:rsid w:val="6E1B500F"/>
    <w:rsid w:val="6E9147DA"/>
    <w:rsid w:val="6FDD600F"/>
    <w:rsid w:val="713604D3"/>
    <w:rsid w:val="713D663A"/>
    <w:rsid w:val="71A14D14"/>
    <w:rsid w:val="71EF3FF7"/>
    <w:rsid w:val="72253C9E"/>
    <w:rsid w:val="725B6795"/>
    <w:rsid w:val="725E0A8C"/>
    <w:rsid w:val="732E6B82"/>
    <w:rsid w:val="7370719A"/>
    <w:rsid w:val="737B753A"/>
    <w:rsid w:val="738C48BB"/>
    <w:rsid w:val="7395275D"/>
    <w:rsid w:val="74253B04"/>
    <w:rsid w:val="74A67FC1"/>
    <w:rsid w:val="75693EA1"/>
    <w:rsid w:val="75836A21"/>
    <w:rsid w:val="758B64B5"/>
    <w:rsid w:val="75B0387E"/>
    <w:rsid w:val="76197675"/>
    <w:rsid w:val="768A0739"/>
    <w:rsid w:val="772A140E"/>
    <w:rsid w:val="77F43DA8"/>
    <w:rsid w:val="79256331"/>
    <w:rsid w:val="79540DA5"/>
    <w:rsid w:val="79660E24"/>
    <w:rsid w:val="796C1B39"/>
    <w:rsid w:val="7A314473"/>
    <w:rsid w:val="7A534A4B"/>
    <w:rsid w:val="7AA8546C"/>
    <w:rsid w:val="7AFB34AE"/>
    <w:rsid w:val="7B1A27DF"/>
    <w:rsid w:val="7B4B6285"/>
    <w:rsid w:val="7B6E5EA0"/>
    <w:rsid w:val="7B8E01BE"/>
    <w:rsid w:val="7BED75DA"/>
    <w:rsid w:val="7C282F2D"/>
    <w:rsid w:val="7C73676E"/>
    <w:rsid w:val="7D1961AD"/>
    <w:rsid w:val="7D2F675E"/>
    <w:rsid w:val="7D8D09BB"/>
    <w:rsid w:val="7E0A0114"/>
    <w:rsid w:val="7E8A564E"/>
    <w:rsid w:val="7E927FC5"/>
    <w:rsid w:val="7F14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nhideWhenUsed="0" w:uiPriority="0" w:semiHidden="0" w:name="HTML Code"/>
    <w:lsdException w:uiPriority="99" w:name="HTML Definition"/>
    <w:lsdException w:uiPriority="99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ind w:firstLine="200" w:firstLineChars="200"/>
      <w:outlineLvl w:val="0"/>
    </w:pPr>
    <w:rPr>
      <w:rFonts w:eastAsia="方正宋黑简体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1"/>
    </w:pPr>
    <w:rPr>
      <w:rFonts w:ascii="宋体" w:hAnsi="宋体" w:eastAsia="方正宋黑简体"/>
      <w:b/>
      <w:sz w:val="24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2"/>
    </w:pPr>
    <w:rPr>
      <w:rFonts w:eastAsia="方正宋黑简体"/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46">
    <w:name w:val="Default Paragraph Font"/>
    <w:unhideWhenUsed/>
    <w:qFormat/>
    <w:uiPriority w:val="1"/>
  </w:style>
  <w:style w:type="table" w:default="1" w:styleId="4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index 8"/>
    <w:basedOn w:val="1"/>
    <w:next w:val="1"/>
    <w:qFormat/>
    <w:uiPriority w:val="0"/>
    <w:pPr>
      <w:spacing w:line="360" w:lineRule="auto"/>
      <w:ind w:left="1400" w:leftChars="1400" w:firstLine="200" w:firstLineChars="200"/>
    </w:pPr>
    <w:rPr>
      <w:rFonts w:eastAsia="方正宋黑简体"/>
      <w:sz w:val="24"/>
    </w:rPr>
  </w:style>
  <w:style w:type="paragraph" w:styleId="10">
    <w:name w:val="Normal Indent"/>
    <w:basedOn w:val="1"/>
    <w:qFormat/>
    <w:uiPriority w:val="0"/>
    <w:pPr>
      <w:spacing w:line="360" w:lineRule="auto"/>
      <w:ind w:firstLine="420" w:firstLineChars="200"/>
    </w:pPr>
    <w:rPr>
      <w:rFonts w:eastAsia="方正宋黑简体"/>
      <w:sz w:val="24"/>
    </w:rPr>
  </w:style>
  <w:style w:type="paragraph" w:styleId="11">
    <w:name w:val="caption"/>
    <w:basedOn w:val="1"/>
    <w:next w:val="1"/>
    <w:qFormat/>
    <w:uiPriority w:val="0"/>
    <w:rPr>
      <w:rFonts w:ascii="Cambria" w:hAnsi="Cambria" w:eastAsia="黑体" w:cs="黑体"/>
      <w:sz w:val="20"/>
    </w:rPr>
  </w:style>
  <w:style w:type="paragraph" w:styleId="12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</w:pPr>
    <w:rPr>
      <w:rFonts w:eastAsia="方正宋黑简体"/>
      <w:sz w:val="24"/>
    </w:rPr>
  </w:style>
  <w:style w:type="paragraph" w:styleId="13">
    <w:name w:val="List Bullet"/>
    <w:basedOn w:val="1"/>
    <w:qFormat/>
    <w:uiPriority w:val="0"/>
    <w:pPr>
      <w:widowControl/>
      <w:tabs>
        <w:tab w:val="left" w:pos="770"/>
      </w:tabs>
      <w:spacing w:line="280" w:lineRule="atLeast"/>
      <w:ind w:left="770" w:hanging="330" w:firstLineChars="200"/>
      <w:jc w:val="left"/>
    </w:pPr>
    <w:rPr>
      <w:rFonts w:eastAsia="方正宋黑简体"/>
      <w:kern w:val="0"/>
      <w:sz w:val="22"/>
    </w:rPr>
  </w:style>
  <w:style w:type="paragraph" w:styleId="14">
    <w:name w:val="Document Map"/>
    <w:basedOn w:val="1"/>
    <w:qFormat/>
    <w:uiPriority w:val="0"/>
    <w:pPr>
      <w:shd w:val="clear" w:color="auto" w:fill="000080"/>
      <w:spacing w:line="360" w:lineRule="auto"/>
      <w:ind w:firstLine="200" w:firstLineChars="200"/>
    </w:pPr>
    <w:rPr>
      <w:rFonts w:eastAsia="方正宋黑简体"/>
      <w:sz w:val="24"/>
    </w:rPr>
  </w:style>
  <w:style w:type="paragraph" w:styleId="15">
    <w:name w:val="index 6"/>
    <w:basedOn w:val="1"/>
    <w:next w:val="1"/>
    <w:qFormat/>
    <w:uiPriority w:val="0"/>
    <w:pPr>
      <w:spacing w:line="360" w:lineRule="auto"/>
      <w:ind w:left="1000" w:leftChars="1000" w:firstLine="200" w:firstLineChars="200"/>
    </w:pPr>
    <w:rPr>
      <w:rFonts w:eastAsia="方正宋黑简体"/>
      <w:sz w:val="24"/>
    </w:rPr>
  </w:style>
  <w:style w:type="paragraph" w:styleId="16">
    <w:name w:val="Body Text 3"/>
    <w:basedOn w:val="1"/>
    <w:qFormat/>
    <w:uiPriority w:val="0"/>
    <w:pPr>
      <w:spacing w:after="120" w:line="360" w:lineRule="auto"/>
      <w:ind w:firstLine="200" w:firstLineChars="200"/>
    </w:pPr>
    <w:rPr>
      <w:rFonts w:eastAsia="方正宋黑简体"/>
      <w:sz w:val="16"/>
    </w:rPr>
  </w:style>
  <w:style w:type="paragraph" w:styleId="17">
    <w:name w:val="Body Text"/>
    <w:basedOn w:val="1"/>
    <w:qFormat/>
    <w:uiPriority w:val="0"/>
    <w:pPr>
      <w:spacing w:after="120"/>
    </w:pPr>
  </w:style>
  <w:style w:type="paragraph" w:styleId="18">
    <w:name w:val="Body Text Indent"/>
    <w:basedOn w:val="1"/>
    <w:qFormat/>
    <w:uiPriority w:val="0"/>
    <w:pPr>
      <w:spacing w:line="360" w:lineRule="auto"/>
      <w:ind w:firstLine="480" w:firstLineChars="200"/>
    </w:pPr>
    <w:rPr>
      <w:rFonts w:ascii="仿宋_GB2312" w:eastAsia="仿宋_GB2312"/>
      <w:sz w:val="24"/>
    </w:rPr>
  </w:style>
  <w:style w:type="paragraph" w:styleId="19">
    <w:name w:val="List Bullet 2"/>
    <w:basedOn w:val="1"/>
    <w:qFormat/>
    <w:uiPriority w:val="0"/>
    <w:pPr>
      <w:numPr>
        <w:ilvl w:val="0"/>
        <w:numId w:val="1"/>
      </w:numPr>
      <w:spacing w:line="360" w:lineRule="auto"/>
    </w:pPr>
    <w:rPr>
      <w:rFonts w:eastAsia="方正宋黑简体"/>
      <w:sz w:val="24"/>
    </w:rPr>
  </w:style>
  <w:style w:type="paragraph" w:styleId="20">
    <w:name w:val="index 4"/>
    <w:basedOn w:val="1"/>
    <w:next w:val="1"/>
    <w:qFormat/>
    <w:uiPriority w:val="0"/>
    <w:pPr>
      <w:spacing w:line="360" w:lineRule="auto"/>
      <w:ind w:left="600" w:leftChars="600" w:firstLine="200" w:firstLineChars="200"/>
    </w:pPr>
    <w:rPr>
      <w:rFonts w:eastAsia="方正宋黑简体"/>
      <w:sz w:val="24"/>
    </w:rPr>
  </w:style>
  <w:style w:type="paragraph" w:styleId="2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</w:rPr>
  </w:style>
  <w:style w:type="paragraph" w:styleId="23">
    <w:name w:val="Plain Text"/>
    <w:basedOn w:val="1"/>
    <w:qFormat/>
    <w:uiPriority w:val="0"/>
    <w:pPr>
      <w:spacing w:line="360" w:lineRule="auto"/>
      <w:ind w:firstLine="200" w:firstLineChars="200"/>
    </w:pPr>
    <w:rPr>
      <w:rFonts w:ascii="宋体" w:hAnsi="Courier New" w:eastAsia="方正宋黑简体"/>
      <w:sz w:val="24"/>
    </w:rPr>
  </w:style>
  <w:style w:type="paragraph" w:styleId="24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5">
    <w:name w:val="index 3"/>
    <w:basedOn w:val="1"/>
    <w:next w:val="1"/>
    <w:qFormat/>
    <w:uiPriority w:val="0"/>
    <w:pPr>
      <w:spacing w:line="360" w:lineRule="auto"/>
      <w:ind w:left="400" w:leftChars="400" w:firstLine="200" w:firstLineChars="200"/>
    </w:pPr>
    <w:rPr>
      <w:rFonts w:eastAsia="方正宋黑简体"/>
      <w:sz w:val="24"/>
    </w:rPr>
  </w:style>
  <w:style w:type="paragraph" w:styleId="26">
    <w:name w:val="Date"/>
    <w:basedOn w:val="1"/>
    <w:next w:val="1"/>
    <w:qFormat/>
    <w:uiPriority w:val="0"/>
    <w:pPr>
      <w:spacing w:line="360" w:lineRule="auto"/>
      <w:ind w:left="100" w:leftChars="2500" w:firstLine="200" w:firstLineChars="200"/>
    </w:pPr>
    <w:rPr>
      <w:rFonts w:eastAsia="方正宋黑简体"/>
      <w:sz w:val="24"/>
    </w:rPr>
  </w:style>
  <w:style w:type="paragraph" w:styleId="27">
    <w:name w:val="Body Text Indent 2"/>
    <w:basedOn w:val="1"/>
    <w:qFormat/>
    <w:uiPriority w:val="0"/>
    <w:pPr>
      <w:spacing w:line="360" w:lineRule="auto"/>
      <w:ind w:left="1285" w:leftChars="459" w:hanging="321" w:hangingChars="100"/>
    </w:pPr>
    <w:rPr>
      <w:rFonts w:eastAsia="隶书"/>
      <w:b/>
      <w:i/>
      <w:sz w:val="32"/>
    </w:rPr>
  </w:style>
  <w:style w:type="paragraph" w:styleId="28">
    <w:name w:val="Balloon Text"/>
    <w:basedOn w:val="1"/>
    <w:qFormat/>
    <w:uiPriority w:val="0"/>
    <w:rPr>
      <w:sz w:val="18"/>
    </w:rPr>
  </w:style>
  <w:style w:type="paragraph" w:styleId="29">
    <w:name w:val="footer"/>
    <w:basedOn w:val="1"/>
    <w:link w:val="6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1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</w:rPr>
  </w:style>
  <w:style w:type="paragraph" w:styleId="32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33">
    <w:name w:val="index heading"/>
    <w:basedOn w:val="1"/>
    <w:next w:val="34"/>
    <w:qFormat/>
    <w:uiPriority w:val="0"/>
    <w:pPr>
      <w:spacing w:line="360" w:lineRule="auto"/>
      <w:ind w:firstLine="200" w:firstLineChars="200"/>
    </w:pPr>
    <w:rPr>
      <w:rFonts w:eastAsia="方正宋黑简体"/>
      <w:sz w:val="24"/>
    </w:rPr>
  </w:style>
  <w:style w:type="paragraph" w:styleId="34">
    <w:name w:val="index 1"/>
    <w:basedOn w:val="1"/>
    <w:next w:val="1"/>
    <w:qFormat/>
    <w:uiPriority w:val="0"/>
    <w:pPr>
      <w:spacing w:line="360" w:lineRule="auto"/>
      <w:ind w:firstLine="420" w:firstLineChars="200"/>
    </w:pPr>
    <w:rPr>
      <w:rFonts w:ascii="宋体" w:eastAsia="方正宋黑简体"/>
      <w:sz w:val="24"/>
    </w:rPr>
  </w:style>
  <w:style w:type="paragraph" w:styleId="35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qFormat/>
    <w:uiPriority w:val="0"/>
    <w:pPr>
      <w:spacing w:line="360" w:lineRule="auto"/>
      <w:ind w:firstLine="540" w:firstLineChars="200"/>
    </w:pPr>
    <w:rPr>
      <w:rFonts w:eastAsia="方正宋黑简体"/>
      <w:sz w:val="24"/>
    </w:rPr>
  </w:style>
  <w:style w:type="paragraph" w:styleId="37">
    <w:name w:val="index 7"/>
    <w:basedOn w:val="1"/>
    <w:next w:val="1"/>
    <w:qFormat/>
    <w:uiPriority w:val="0"/>
    <w:pPr>
      <w:spacing w:line="360" w:lineRule="auto"/>
      <w:ind w:left="1200" w:leftChars="1200" w:firstLine="200" w:firstLineChars="200"/>
    </w:pPr>
    <w:rPr>
      <w:rFonts w:eastAsia="方正宋黑简体"/>
      <w:sz w:val="24"/>
    </w:rPr>
  </w:style>
  <w:style w:type="paragraph" w:styleId="38">
    <w:name w:val="index 9"/>
    <w:basedOn w:val="1"/>
    <w:next w:val="1"/>
    <w:qFormat/>
    <w:uiPriority w:val="0"/>
    <w:pPr>
      <w:spacing w:line="360" w:lineRule="auto"/>
      <w:ind w:left="1600" w:leftChars="1600" w:firstLine="200" w:firstLineChars="200"/>
    </w:pPr>
    <w:rPr>
      <w:rFonts w:eastAsia="方正宋黑简体"/>
      <w:sz w:val="24"/>
    </w:rPr>
  </w:style>
  <w:style w:type="paragraph" w:styleId="39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</w:rPr>
  </w:style>
  <w:style w:type="paragraph" w:styleId="40">
    <w:name w:val="toc 9"/>
    <w:basedOn w:val="1"/>
    <w:next w:val="1"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41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方正宋黑简体"/>
      <w:kern w:val="0"/>
      <w:sz w:val="24"/>
    </w:rPr>
  </w:style>
  <w:style w:type="paragraph" w:styleId="42">
    <w:name w:val="index 2"/>
    <w:basedOn w:val="1"/>
    <w:next w:val="1"/>
    <w:qFormat/>
    <w:uiPriority w:val="0"/>
    <w:pPr>
      <w:spacing w:line="360" w:lineRule="auto"/>
      <w:ind w:left="200" w:leftChars="200" w:firstLine="200" w:firstLineChars="200"/>
    </w:pPr>
    <w:rPr>
      <w:rFonts w:eastAsia="方正宋黑简体"/>
      <w:sz w:val="24"/>
    </w:rPr>
  </w:style>
  <w:style w:type="paragraph" w:styleId="43">
    <w:name w:val="Title"/>
    <w:basedOn w:val="1"/>
    <w:qFormat/>
    <w:uiPriority w:val="0"/>
    <w:pPr>
      <w:spacing w:before="240" w:after="60" w:line="360" w:lineRule="auto"/>
      <w:ind w:firstLine="200" w:firstLineChars="200"/>
      <w:jc w:val="center"/>
      <w:outlineLvl w:val="0"/>
    </w:pPr>
    <w:rPr>
      <w:rFonts w:ascii="Arial" w:hAnsi="Arial" w:eastAsia="方正宋黑简体"/>
      <w:b/>
      <w:sz w:val="32"/>
    </w:rPr>
  </w:style>
  <w:style w:type="paragraph" w:styleId="44">
    <w:name w:val="Body Text First Indent"/>
    <w:basedOn w:val="17"/>
    <w:qFormat/>
    <w:uiPriority w:val="0"/>
    <w:pPr>
      <w:spacing w:line="360" w:lineRule="auto"/>
      <w:ind w:firstLine="420" w:firstLineChars="100"/>
    </w:pPr>
    <w:rPr>
      <w:rFonts w:eastAsia="方正宋黑简体"/>
      <w:sz w:val="24"/>
    </w:rPr>
  </w:style>
  <w:style w:type="character" w:styleId="47">
    <w:name w:val="Strong"/>
    <w:qFormat/>
    <w:uiPriority w:val="0"/>
    <w:rPr>
      <w:b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qFormat/>
    <w:uiPriority w:val="0"/>
    <w:rPr>
      <w:color w:val="800080"/>
      <w:u w:val="single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qFormat/>
    <w:uiPriority w:val="0"/>
    <w:rPr>
      <w:rFonts w:hint="default" w:ascii="Courier" w:hAnsi="Courier" w:eastAsia="宋体"/>
      <w:sz w:val="3"/>
    </w:rPr>
  </w:style>
  <w:style w:type="character" w:styleId="52">
    <w:name w:val="HTML Sample"/>
    <w:qFormat/>
    <w:uiPriority w:val="0"/>
    <w:rPr>
      <w:rFonts w:ascii="Arial Unicode MS" w:hAnsi="Arial Unicode MS" w:eastAsia="Arial Unicode MS"/>
    </w:rPr>
  </w:style>
  <w:style w:type="paragraph" w:customStyle="1" w:styleId="53">
    <w:name w:val="·âÃæ±í¸ñÎÄ±¾"/>
    <w:basedOn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paragraph" w:customStyle="1" w:styleId="5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kern w:val="0"/>
    </w:rPr>
  </w:style>
  <w:style w:type="paragraph" w:customStyle="1" w:styleId="55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6">
    <w:name w:val="样式4"/>
    <w:basedOn w:val="1"/>
    <w:qFormat/>
    <w:uiPriority w:val="0"/>
    <w:pPr>
      <w:spacing w:after="156" w:line="360" w:lineRule="auto"/>
      <w:ind w:firstLine="480" w:firstLineChars="200"/>
    </w:pPr>
    <w:rPr>
      <w:rFonts w:eastAsia="方正宋黑简体"/>
      <w:sz w:val="24"/>
    </w:rPr>
  </w:style>
  <w:style w:type="paragraph" w:customStyle="1" w:styleId="57">
    <w:name w:val="正文文字（大纲7）"/>
    <w:basedOn w:val="18"/>
    <w:next w:val="18"/>
    <w:qFormat/>
    <w:uiPriority w:val="0"/>
    <w:pPr>
      <w:ind w:firstLine="200"/>
      <w:outlineLvl w:val="6"/>
    </w:pPr>
    <w:rPr>
      <w:rFonts w:ascii="Times New Roman" w:eastAsia="方正宋黑简体"/>
      <w:b/>
    </w:rPr>
  </w:style>
  <w:style w:type="paragraph" w:customStyle="1" w:styleId="58">
    <w:name w:val="????"/>
    <w:basedOn w:val="1"/>
    <w:next w:val="17"/>
    <w:qFormat/>
    <w:uiPriority w:val="0"/>
    <w:pPr>
      <w:autoSpaceDE w:val="0"/>
      <w:autoSpaceDN w:val="0"/>
      <w:adjustRightInd w:val="0"/>
      <w:spacing w:before="120" w:after="120" w:line="360" w:lineRule="auto"/>
      <w:ind w:left="2520" w:firstLine="200" w:firstLineChars="200"/>
      <w:jc w:val="left"/>
      <w:textAlignment w:val="baseline"/>
    </w:pPr>
    <w:rPr>
      <w:rFonts w:ascii="宋体" w:eastAsia="方正宋黑简体"/>
      <w:kern w:val="0"/>
      <w:sz w:val="20"/>
    </w:rPr>
  </w:style>
  <w:style w:type="paragraph" w:customStyle="1" w:styleId="59">
    <w:name w:val="introstyle"/>
    <w:basedOn w:val="1"/>
    <w:qFormat/>
    <w:uiPriority w:val="0"/>
    <w:pPr>
      <w:widowControl/>
      <w:spacing w:before="63" w:after="63" w:line="250" w:lineRule="atLeast"/>
      <w:ind w:left="63" w:right="63" w:firstLine="250"/>
      <w:jc w:val="left"/>
    </w:pPr>
    <w:rPr>
      <w:rFonts w:ascii="宋体" w:hAnsi="宋体"/>
      <w:color w:val="333333"/>
      <w:kern w:val="0"/>
      <w:sz w:val="24"/>
    </w:rPr>
  </w:style>
  <w:style w:type="paragraph" w:customStyle="1" w:styleId="60">
    <w:name w:val="标书正文1"/>
    <w:basedOn w:val="1"/>
    <w:qFormat/>
    <w:uiPriority w:val="0"/>
    <w:pPr>
      <w:tabs>
        <w:tab w:val="left" w:pos="5730"/>
        <w:tab w:val="left" w:pos="8280"/>
      </w:tabs>
      <w:adjustRightInd w:val="0"/>
      <w:snapToGrid w:val="0"/>
      <w:spacing w:line="360" w:lineRule="auto"/>
      <w:ind w:firstLine="560" w:firstLineChars="200"/>
      <w:jc w:val="left"/>
    </w:pPr>
    <w:rPr>
      <w:rFonts w:ascii="方正大黑简体" w:hAnsi="宋体" w:eastAsia="方正大黑简体"/>
      <w:kern w:val="0"/>
      <w:sz w:val="28"/>
    </w:rPr>
  </w:style>
  <w:style w:type="paragraph" w:customStyle="1" w:styleId="61">
    <w:name w:val="正文非缩进"/>
    <w:basedOn w:val="1"/>
    <w:next w:val="27"/>
    <w:qFormat/>
    <w:uiPriority w:val="0"/>
    <w:pPr>
      <w:spacing w:before="120" w:after="120" w:line="360" w:lineRule="auto"/>
      <w:ind w:firstLine="425" w:firstLineChars="200"/>
    </w:pPr>
    <w:rPr>
      <w:rFonts w:eastAsia="方正宋黑简体"/>
      <w:sz w:val="24"/>
    </w:rPr>
  </w:style>
  <w:style w:type="paragraph" w:customStyle="1" w:styleId="62">
    <w:name w:val="正文表格"/>
    <w:basedOn w:val="1"/>
    <w:qFormat/>
    <w:uiPriority w:val="0"/>
    <w:pPr>
      <w:adjustRightInd w:val="0"/>
      <w:spacing w:before="40" w:after="40" w:line="360" w:lineRule="auto"/>
      <w:ind w:firstLine="200" w:firstLineChars="200"/>
    </w:pPr>
    <w:rPr>
      <w:rFonts w:eastAsia="方正宋黑简体"/>
      <w:sz w:val="24"/>
    </w:rPr>
  </w:style>
  <w:style w:type="character" w:customStyle="1" w:styleId="63">
    <w:name w:val="页脚 Char"/>
    <w:link w:val="29"/>
    <w:qFormat/>
    <w:uiPriority w:val="99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99373-A7B2-45E5-AB41-F48F1041B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微软中国</Company>
  <Pages>7</Pages>
  <Words>851</Words>
  <Characters>1035</Characters>
  <Lines>12</Lines>
  <Paragraphs>3</Paragraphs>
  <TotalTime>0</TotalTime>
  <ScaleCrop>false</ScaleCrop>
  <LinksUpToDate>false</LinksUpToDate>
  <CharactersWithSpaces>1097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2018-05-18T13:44:00Z</dcterms:created>
  <dc:creator>山东中印环球软件科技发展有限公司</dc:creator>
  <cp:lastModifiedBy>Timmy</cp:lastModifiedBy>
  <cp:lastPrinted>2018-05-18T23:44:00Z</cp:lastPrinted>
  <dcterms:modified xsi:type="dcterms:W3CDTF">2023-09-20T01:14:14Z</dcterms:modified>
  <dc:title>文档名称: 施工图审查中心综合管理系统解决方案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8CDB4861038A495EAAC878190A84079D_12</vt:lpwstr>
  </property>
</Properties>
</file>