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批次建筑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企业安全生产许可证审批结果公告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根据国务院《安全生产许可证条例》和住房和城乡建设部《建筑施工企业安全生产许可证管理规定》的规定，按照法定程序和要求，我局对20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家企业安全生产条件进行了审查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经查，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家企业申请安全生产许可证延期，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符合安全生产许可证延期条件，同意该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家企业安全生产许可证有效期延期3年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企业延期重审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安全生产许可证,资料齐全符合安全生产许可新申请条件，准予颁发安全生产许可证。</w:t>
      </w:r>
    </w:p>
    <w:p>
      <w:pPr>
        <w:spacing w:line="50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1920" w:hanging="1920" w:hangingChars="600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附件：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批次建筑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企业安全生产许可证审批单</w:t>
      </w:r>
    </w:p>
    <w:p>
      <w:pPr>
        <w:ind w:left="1920" w:hanging="1920" w:hangingChars="6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line="500" w:lineRule="exact"/>
        <w:ind w:firstLine="63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（联系电话：0991-2896502）</w:t>
      </w:r>
    </w:p>
    <w:p>
      <w:pPr>
        <w:spacing w:line="50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注：相关企业请于本公示发布之日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，在兵团建筑业监管信息化工作平台自行下载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安全生产许可证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电子证书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spacing w:line="500" w:lineRule="exac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00" w:lineRule="exact"/>
        <w:ind w:firstLine="630"/>
        <w:jc w:val="righ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00" w:lineRule="exact"/>
        <w:ind w:firstLine="630"/>
        <w:jc w:val="righ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新疆生产建设兵团住房和城乡建设局</w:t>
      </w:r>
    </w:p>
    <w:p>
      <w:pPr>
        <w:spacing w:line="500" w:lineRule="exact"/>
        <w:ind w:firstLine="5097" w:firstLineChars="1593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00" w:lineRule="exact"/>
        <w:rPr>
          <w:rFonts w:hint="eastAsia" w:ascii="仿宋_GB2312" w:hAnsi="仿宋" w:eastAsia="仿宋_GB2312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批次建筑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企业安全生产许可证审批名单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2页                                                             制表时间：2023年2月10日</w:t>
      </w:r>
    </w:p>
    <w:tbl>
      <w:tblPr>
        <w:tblStyle w:val="5"/>
        <w:tblW w:w="15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2749"/>
        <w:gridCol w:w="2017"/>
        <w:gridCol w:w="1283"/>
        <w:gridCol w:w="2947"/>
        <w:gridCol w:w="2628"/>
        <w:gridCol w:w="122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</w:pPr>
            <w:bookmarkStart w:id="0" w:name="_GoBack" w:colFirst="7" w:colLast="7"/>
            <w:r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  <w:t>序号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企业名称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企业基本情况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lang w:val="en-US" w:eastAsia="zh-CN"/>
              </w:rPr>
              <w:t>企业资质等级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现申请类型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审核情况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审</w:t>
            </w:r>
            <w:r>
              <w:rPr>
                <w:rFonts w:hint="eastAsia" w:ascii="黑体" w:hAnsi="黑体" w:eastAsia="黑体"/>
                <w:color w:val="auto"/>
                <w:sz w:val="24"/>
              </w:rPr>
              <w:t>核意见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审查结果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新疆汇之建建筑安装工程有限公司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企业所在地：塔城额敏县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成立时间：2016.11.21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经济类型：有限责任公司（自然人投资或控股）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主要负责人：张友明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延续申请：安全生产许可证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人、专职安全管理人员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2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新疆北新岩土工程勘察设计有限公司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企业所在地：乌鲁木齐市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成立时间：2010.07.26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经济类型：其他有限责任公司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主要负责人：田秋林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地基基础工程专业承包一级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延续申请：安全生产许可证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人、专职安全管理人员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3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新疆双河工程建设有限责任公司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企业所在地：双河市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成立时间：2002.06.08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经济类型：有限责任公司（非自然人投资或控股的法人独资）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主要负责人：熊海博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公路工程施工总承包二级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延续申请：安全生产许可证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13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人、专职安全管理人员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4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石河子市众越电力安装有限公司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企业所在地：石河子市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成立时间：2013.01.14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经济类型：有限责任公司（自然人投资或控股）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主要负责人：彭晓军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电力工程施工总承包三级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延期重审：安全生产许可证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人、项目负责人5人、专职安全管理人员3人；资料符合安全生产许可证条例及住建部有关规定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5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新疆北新土木建设工程有限公司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企业所在地：乌鲁木齐市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成立时间：2013.01.29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经济类型：有限责任公司（自然人投资或控股的法人独资）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主要负责人：黄开其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延期重审：安全生产许可证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人、项目负责人5人、专职安全管理人员3人；资料符合安全生产许可证条例及住建部有关规定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6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新疆华信建筑科技有限公司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企业所在地：昆玉市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成立时间：2017.06.13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经济类型：有限责任公司（自然人投资或控股）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主要负责人：罗志伟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延期重审：安全生产许可证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人、项目负责人5人、专职安全管理人员3人；资料符合安全生产许可证条例及住建部有关规定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以下无正文</w:t>
      </w:r>
    </w:p>
    <w:p>
      <w:pPr>
        <w:ind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headerReference r:id="rId4" w:type="even"/>
      <w:pgSz w:w="16839" w:h="11907" w:orient="landscape"/>
      <w:pgMar w:top="1134" w:right="1474" w:bottom="1134" w:left="1587" w:header="851" w:footer="992" w:gutter="0"/>
      <w:paperSrc w:firs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DBmNTNhZGMwZDZkZmE2M2RlNDc3NzE0MTZhYjQifQ=="/>
  </w:docVars>
  <w:rsids>
    <w:rsidRoot w:val="00172A27"/>
    <w:rsid w:val="00040B9C"/>
    <w:rsid w:val="00063909"/>
    <w:rsid w:val="000C4BBB"/>
    <w:rsid w:val="000E196C"/>
    <w:rsid w:val="001549D3"/>
    <w:rsid w:val="00154C21"/>
    <w:rsid w:val="0015502F"/>
    <w:rsid w:val="00181FCE"/>
    <w:rsid w:val="001B524A"/>
    <w:rsid w:val="001C7D23"/>
    <w:rsid w:val="001E1EAC"/>
    <w:rsid w:val="00284EFC"/>
    <w:rsid w:val="0029542E"/>
    <w:rsid w:val="002A7A76"/>
    <w:rsid w:val="00322554"/>
    <w:rsid w:val="0032324C"/>
    <w:rsid w:val="003465BB"/>
    <w:rsid w:val="003727EE"/>
    <w:rsid w:val="00383275"/>
    <w:rsid w:val="003B5BF6"/>
    <w:rsid w:val="0043185D"/>
    <w:rsid w:val="004327DE"/>
    <w:rsid w:val="004B1850"/>
    <w:rsid w:val="004D78E2"/>
    <w:rsid w:val="00527C58"/>
    <w:rsid w:val="00545ABA"/>
    <w:rsid w:val="005B0CB0"/>
    <w:rsid w:val="005D6642"/>
    <w:rsid w:val="00625DDE"/>
    <w:rsid w:val="00631ABE"/>
    <w:rsid w:val="0064765D"/>
    <w:rsid w:val="006831D7"/>
    <w:rsid w:val="006A1C39"/>
    <w:rsid w:val="00717FE3"/>
    <w:rsid w:val="007207C7"/>
    <w:rsid w:val="00733FEB"/>
    <w:rsid w:val="00765287"/>
    <w:rsid w:val="008F7EC4"/>
    <w:rsid w:val="00951247"/>
    <w:rsid w:val="00A148C3"/>
    <w:rsid w:val="00A32B16"/>
    <w:rsid w:val="00A50122"/>
    <w:rsid w:val="00A757FA"/>
    <w:rsid w:val="00B42D57"/>
    <w:rsid w:val="00B8575D"/>
    <w:rsid w:val="00B86ADF"/>
    <w:rsid w:val="00B87241"/>
    <w:rsid w:val="00BA21AF"/>
    <w:rsid w:val="00BB5717"/>
    <w:rsid w:val="00BF6044"/>
    <w:rsid w:val="00C73242"/>
    <w:rsid w:val="00C802AA"/>
    <w:rsid w:val="00CE6D5A"/>
    <w:rsid w:val="00CF65B8"/>
    <w:rsid w:val="00D0213D"/>
    <w:rsid w:val="00D443ED"/>
    <w:rsid w:val="00DC40D8"/>
    <w:rsid w:val="00DF7FF4"/>
    <w:rsid w:val="00E207B3"/>
    <w:rsid w:val="00E70DF0"/>
    <w:rsid w:val="00E95455"/>
    <w:rsid w:val="00EA03C9"/>
    <w:rsid w:val="00EF5AC1"/>
    <w:rsid w:val="00F0766F"/>
    <w:rsid w:val="00F10970"/>
    <w:rsid w:val="00F30073"/>
    <w:rsid w:val="00F547CC"/>
    <w:rsid w:val="00FA79EC"/>
    <w:rsid w:val="013D70EE"/>
    <w:rsid w:val="02FD00FB"/>
    <w:rsid w:val="036874FE"/>
    <w:rsid w:val="037F2E3C"/>
    <w:rsid w:val="03F32E6B"/>
    <w:rsid w:val="063B43D7"/>
    <w:rsid w:val="071F5502"/>
    <w:rsid w:val="077E5EF9"/>
    <w:rsid w:val="07D72BB7"/>
    <w:rsid w:val="08170846"/>
    <w:rsid w:val="09105B5A"/>
    <w:rsid w:val="099219E3"/>
    <w:rsid w:val="09E95708"/>
    <w:rsid w:val="0B5F3160"/>
    <w:rsid w:val="0BDC2541"/>
    <w:rsid w:val="0C271524"/>
    <w:rsid w:val="0C4754C6"/>
    <w:rsid w:val="0CF57152"/>
    <w:rsid w:val="0E655EF8"/>
    <w:rsid w:val="0FE87DC7"/>
    <w:rsid w:val="10483DFE"/>
    <w:rsid w:val="10E85E0E"/>
    <w:rsid w:val="1139200A"/>
    <w:rsid w:val="12411A1A"/>
    <w:rsid w:val="12B851EB"/>
    <w:rsid w:val="1300233F"/>
    <w:rsid w:val="14621E5E"/>
    <w:rsid w:val="14666511"/>
    <w:rsid w:val="15BE5F2B"/>
    <w:rsid w:val="17475706"/>
    <w:rsid w:val="175762AB"/>
    <w:rsid w:val="17670401"/>
    <w:rsid w:val="17707173"/>
    <w:rsid w:val="185739CC"/>
    <w:rsid w:val="199B3356"/>
    <w:rsid w:val="1A797E5D"/>
    <w:rsid w:val="1AAB224B"/>
    <w:rsid w:val="1C124380"/>
    <w:rsid w:val="1D3C322C"/>
    <w:rsid w:val="1EAF52FC"/>
    <w:rsid w:val="1FF64398"/>
    <w:rsid w:val="2087307A"/>
    <w:rsid w:val="21D66EF6"/>
    <w:rsid w:val="22C27118"/>
    <w:rsid w:val="23B27BC2"/>
    <w:rsid w:val="241B149F"/>
    <w:rsid w:val="241C2B7B"/>
    <w:rsid w:val="242F2855"/>
    <w:rsid w:val="259A6042"/>
    <w:rsid w:val="27866F3D"/>
    <w:rsid w:val="27A2626E"/>
    <w:rsid w:val="28DF31B4"/>
    <w:rsid w:val="28FE14AC"/>
    <w:rsid w:val="29646B26"/>
    <w:rsid w:val="2AE40EB6"/>
    <w:rsid w:val="2BE06E12"/>
    <w:rsid w:val="2C517885"/>
    <w:rsid w:val="2D8C4FC3"/>
    <w:rsid w:val="2DD92289"/>
    <w:rsid w:val="2E316014"/>
    <w:rsid w:val="2E60531B"/>
    <w:rsid w:val="2FEC4976"/>
    <w:rsid w:val="300F31E9"/>
    <w:rsid w:val="30BF4FBB"/>
    <w:rsid w:val="314A2DAB"/>
    <w:rsid w:val="32C86DBD"/>
    <w:rsid w:val="33632617"/>
    <w:rsid w:val="348F0040"/>
    <w:rsid w:val="35BF135E"/>
    <w:rsid w:val="35C75C3F"/>
    <w:rsid w:val="363A080C"/>
    <w:rsid w:val="36EB02CA"/>
    <w:rsid w:val="38687C64"/>
    <w:rsid w:val="38770181"/>
    <w:rsid w:val="3AC272F4"/>
    <w:rsid w:val="3CED3371"/>
    <w:rsid w:val="3D5F502E"/>
    <w:rsid w:val="3DBE738B"/>
    <w:rsid w:val="3E7C6FC8"/>
    <w:rsid w:val="3EAD6205"/>
    <w:rsid w:val="3F8A5DEE"/>
    <w:rsid w:val="3FD462B9"/>
    <w:rsid w:val="41BF7620"/>
    <w:rsid w:val="43B86A2E"/>
    <w:rsid w:val="43C35342"/>
    <w:rsid w:val="44E52A8B"/>
    <w:rsid w:val="44EC5A73"/>
    <w:rsid w:val="46E354A8"/>
    <w:rsid w:val="47D946D1"/>
    <w:rsid w:val="48E12C8E"/>
    <w:rsid w:val="4A2E1C1F"/>
    <w:rsid w:val="4BB41855"/>
    <w:rsid w:val="4C107F4A"/>
    <w:rsid w:val="4DB8371B"/>
    <w:rsid w:val="4E0D5583"/>
    <w:rsid w:val="520D571E"/>
    <w:rsid w:val="525F18A0"/>
    <w:rsid w:val="53012E99"/>
    <w:rsid w:val="54DE567B"/>
    <w:rsid w:val="55274407"/>
    <w:rsid w:val="55606D50"/>
    <w:rsid w:val="56766FAF"/>
    <w:rsid w:val="56D2335F"/>
    <w:rsid w:val="57BA371E"/>
    <w:rsid w:val="585D2A2D"/>
    <w:rsid w:val="58E812B5"/>
    <w:rsid w:val="590C0DDC"/>
    <w:rsid w:val="5942747B"/>
    <w:rsid w:val="595E0B20"/>
    <w:rsid w:val="598F21C8"/>
    <w:rsid w:val="5AB94682"/>
    <w:rsid w:val="5B4A4706"/>
    <w:rsid w:val="5D2D0252"/>
    <w:rsid w:val="5D786899"/>
    <w:rsid w:val="5EA84794"/>
    <w:rsid w:val="5F521D7D"/>
    <w:rsid w:val="5F7A054A"/>
    <w:rsid w:val="60B10041"/>
    <w:rsid w:val="61AB573A"/>
    <w:rsid w:val="62326CF2"/>
    <w:rsid w:val="62400D58"/>
    <w:rsid w:val="625656FD"/>
    <w:rsid w:val="62BC51CE"/>
    <w:rsid w:val="62D2406F"/>
    <w:rsid w:val="63546387"/>
    <w:rsid w:val="64042C94"/>
    <w:rsid w:val="646828A5"/>
    <w:rsid w:val="64902A13"/>
    <w:rsid w:val="64915585"/>
    <w:rsid w:val="662211AC"/>
    <w:rsid w:val="670F2690"/>
    <w:rsid w:val="67246A00"/>
    <w:rsid w:val="672E2F69"/>
    <w:rsid w:val="67B92D5A"/>
    <w:rsid w:val="68D178C8"/>
    <w:rsid w:val="694952E1"/>
    <w:rsid w:val="695D53D6"/>
    <w:rsid w:val="6A3233D1"/>
    <w:rsid w:val="6AC34A57"/>
    <w:rsid w:val="6C241C9B"/>
    <w:rsid w:val="6D7870B1"/>
    <w:rsid w:val="6DC86D62"/>
    <w:rsid w:val="6E3D6518"/>
    <w:rsid w:val="6E484DC8"/>
    <w:rsid w:val="6E4E48B9"/>
    <w:rsid w:val="6F27393C"/>
    <w:rsid w:val="70D479EC"/>
    <w:rsid w:val="70DA3813"/>
    <w:rsid w:val="72E54575"/>
    <w:rsid w:val="733314E2"/>
    <w:rsid w:val="749C09AA"/>
    <w:rsid w:val="74E55BBD"/>
    <w:rsid w:val="75544359"/>
    <w:rsid w:val="75916855"/>
    <w:rsid w:val="774147BF"/>
    <w:rsid w:val="77935775"/>
    <w:rsid w:val="77E5558D"/>
    <w:rsid w:val="78003425"/>
    <w:rsid w:val="780340F6"/>
    <w:rsid w:val="788C0093"/>
    <w:rsid w:val="79873886"/>
    <w:rsid w:val="7A193E24"/>
    <w:rsid w:val="7A456A69"/>
    <w:rsid w:val="7A6D0C48"/>
    <w:rsid w:val="7B635E4F"/>
    <w:rsid w:val="7B6C7B77"/>
    <w:rsid w:val="7BD25BB8"/>
    <w:rsid w:val="7C173343"/>
    <w:rsid w:val="7C381BA3"/>
    <w:rsid w:val="7CEA35A6"/>
    <w:rsid w:val="7E0263B7"/>
    <w:rsid w:val="7EA53FEC"/>
    <w:rsid w:val="7F276B00"/>
    <w:rsid w:val="7FA33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1620</Words>
  <Characters>1717</Characters>
  <Lines>2</Lines>
  <Paragraphs>1</Paragraphs>
  <TotalTime>3</TotalTime>
  <ScaleCrop>false</ScaleCrop>
  <LinksUpToDate>false</LinksUpToDate>
  <CharactersWithSpaces>1792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2019-03-28T09:03:00Z</dcterms:created>
  <dc:creator>zac</dc:creator>
  <cp:lastModifiedBy>Administrator</cp:lastModifiedBy>
  <cp:lastPrinted>2023-02-10T04:46:00Z</cp:lastPrinted>
  <dcterms:modified xsi:type="dcterms:W3CDTF">2023-02-10T10:57:35Z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F042B43737B5458B9BD81A9FA5BCAA92</vt:lpwstr>
  </property>
</Properties>
</file>